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CBD67" w14:textId="77777777" w:rsidR="00244D31" w:rsidRPr="00143389" w:rsidRDefault="00D9315E" w:rsidP="00244D31">
      <w:pPr>
        <w:rPr>
          <w:rFonts w:ascii="Arial" w:hAnsi="Arial" w:cs="Arial"/>
          <w:b/>
          <w:bCs/>
        </w:rPr>
      </w:pPr>
      <w:r>
        <w:rPr>
          <w:noProof/>
        </w:rPr>
        <w:pict w14:anchorId="7F67B57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5.0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14:paraId="20D8C022" w14:textId="77777777" w:rsidR="00244D31" w:rsidRDefault="00244D31" w:rsidP="00244D31">
                  <w:r>
                    <w:t>Register Number:</w:t>
                  </w:r>
                </w:p>
                <w:p w14:paraId="364F92DF" w14:textId="77777777" w:rsidR="00244D31" w:rsidRPr="00A00F7D" w:rsidRDefault="00244D31" w:rsidP="00244D3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244D31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48AABDBA" wp14:editId="593D5452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ADD5A" w14:textId="77777777" w:rsidR="00244D31" w:rsidRDefault="00244D31" w:rsidP="00244D3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5F6AA3BB" w14:textId="77777777" w:rsidR="00244D31" w:rsidRPr="00552716" w:rsidRDefault="00CA47D8" w:rsidP="00244D3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BBA-SF</w:t>
      </w:r>
      <w:r w:rsidR="00244D31" w:rsidRPr="00552716">
        <w:rPr>
          <w:rFonts w:ascii="Arial" w:hAnsi="Arial" w:cs="Arial"/>
          <w:b/>
        </w:rPr>
        <w:t xml:space="preserve"> –</w:t>
      </w:r>
      <w:r w:rsidR="00244D31">
        <w:rPr>
          <w:rFonts w:ascii="Arial" w:hAnsi="Arial" w:cs="Arial"/>
          <w:b/>
        </w:rPr>
        <w:t>VI</w:t>
      </w:r>
      <w:r w:rsidR="00244D31" w:rsidRPr="00552716">
        <w:rPr>
          <w:rFonts w:ascii="Arial" w:hAnsi="Arial" w:cs="Arial"/>
          <w:b/>
        </w:rPr>
        <w:t xml:space="preserve"> SEMESTER</w:t>
      </w:r>
    </w:p>
    <w:p w14:paraId="19181534" w14:textId="77777777" w:rsidR="00244D31" w:rsidRDefault="00244D31" w:rsidP="00244D3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2022</w:t>
      </w:r>
    </w:p>
    <w:p w14:paraId="4BF21E51" w14:textId="77777777" w:rsidR="00244D31" w:rsidRDefault="00244D31" w:rsidP="00244D31">
      <w:pPr>
        <w:spacing w:after="0"/>
        <w:jc w:val="center"/>
        <w:rPr>
          <w:rFonts w:ascii="Arial" w:hAnsi="Arial" w:cs="Arial"/>
          <w:b/>
          <w:bCs/>
        </w:rPr>
      </w:pPr>
      <w:r w:rsidRPr="00B56C37">
        <w:rPr>
          <w:rFonts w:ascii="Arial" w:hAnsi="Arial" w:cs="Arial"/>
          <w:color w:val="000000"/>
          <w:sz w:val="20"/>
          <w:szCs w:val="20"/>
          <w:lang w:val="en-GB"/>
        </w:rPr>
        <w:t xml:space="preserve">(Examination conducted in </w:t>
      </w:r>
      <w:r>
        <w:rPr>
          <w:rFonts w:ascii="Arial" w:hAnsi="Arial" w:cs="Arial"/>
          <w:color w:val="000000"/>
          <w:sz w:val="20"/>
          <w:szCs w:val="20"/>
          <w:lang w:val="en-GB"/>
        </w:rPr>
        <w:t>July</w:t>
      </w:r>
      <w:r w:rsidRPr="00B56C37">
        <w:rPr>
          <w:rFonts w:ascii="Arial" w:hAnsi="Arial" w:cs="Arial"/>
          <w:color w:val="000000"/>
          <w:sz w:val="20"/>
          <w:szCs w:val="20"/>
          <w:lang w:val="en-GB"/>
        </w:rPr>
        <w:t>-</w:t>
      </w:r>
      <w:r>
        <w:rPr>
          <w:rFonts w:ascii="Arial" w:hAnsi="Arial" w:cs="Arial"/>
          <w:color w:val="000000"/>
          <w:sz w:val="20"/>
          <w:szCs w:val="20"/>
          <w:lang w:val="en-GB"/>
        </w:rPr>
        <w:t>August 2022</w:t>
      </w:r>
      <w:r w:rsidRPr="00B56C37">
        <w:rPr>
          <w:rFonts w:ascii="Arial" w:hAnsi="Arial" w:cs="Arial"/>
          <w:color w:val="000000"/>
          <w:sz w:val="20"/>
          <w:szCs w:val="20"/>
          <w:lang w:val="en-GB"/>
        </w:rPr>
        <w:t>)</w:t>
      </w:r>
    </w:p>
    <w:p w14:paraId="2281ECA2" w14:textId="54FAE753" w:rsidR="00244D31" w:rsidRPr="007D1A2D" w:rsidRDefault="00244D31" w:rsidP="00244D3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BBA</w:t>
      </w:r>
      <w:r w:rsidR="00D9315E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SF</w:t>
      </w:r>
      <w:r w:rsidR="00D931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1226">
        <w:rPr>
          <w:rFonts w:ascii="Arial" w:hAnsi="Arial" w:cs="Arial"/>
          <w:b/>
          <w:sz w:val="24"/>
          <w:szCs w:val="24"/>
          <w:u w:val="single"/>
        </w:rPr>
        <w:t>6319:</w:t>
      </w:r>
      <w:r w:rsidR="00D9315E">
        <w:rPr>
          <w:rFonts w:ascii="Arial" w:hAnsi="Arial" w:cs="Arial"/>
          <w:b/>
          <w:sz w:val="24"/>
          <w:szCs w:val="24"/>
          <w:u w:val="single"/>
        </w:rPr>
        <w:t xml:space="preserve"> Production &amp; Operations Management</w:t>
      </w:r>
      <w:bookmarkEnd w:id="0"/>
    </w:p>
    <w:p w14:paraId="6D5FC935" w14:textId="77777777" w:rsidR="00244D31" w:rsidRDefault="00244D31" w:rsidP="00244D31">
      <w:pPr>
        <w:pStyle w:val="Title"/>
        <w:outlineLvl w:val="0"/>
        <w:rPr>
          <w:rFonts w:ascii="Arial" w:hAnsi="Arial" w:cs="Arial"/>
        </w:rPr>
      </w:pPr>
    </w:p>
    <w:tbl>
      <w:tblPr>
        <w:tblW w:w="10154" w:type="dxa"/>
        <w:tblInd w:w="-368" w:type="dxa"/>
        <w:tblLook w:val="04A0" w:firstRow="1" w:lastRow="0" w:firstColumn="1" w:lastColumn="0" w:noHBand="0" w:noVBand="1"/>
      </w:tblPr>
      <w:tblGrid>
        <w:gridCol w:w="1736"/>
        <w:gridCol w:w="339"/>
        <w:gridCol w:w="7757"/>
        <w:gridCol w:w="322"/>
      </w:tblGrid>
      <w:tr w:rsidR="00244D31" w:rsidRPr="00F10A05" w14:paraId="7537ED99" w14:textId="77777777" w:rsidTr="00A62EBC">
        <w:trPr>
          <w:trHeight w:val="310"/>
        </w:trPr>
        <w:tc>
          <w:tcPr>
            <w:tcW w:w="1736" w:type="dxa"/>
            <w:noWrap/>
            <w:vAlign w:val="center"/>
            <w:hideMark/>
          </w:tcPr>
          <w:p w14:paraId="0EB6E59A" w14:textId="77777777" w:rsidR="00244D31" w:rsidRPr="00F10A05" w:rsidRDefault="00244D31" w:rsidP="00A62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 : </w:t>
            </w:r>
            <w:r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½ hr</w:t>
            </w:r>
          </w:p>
        </w:tc>
        <w:tc>
          <w:tcPr>
            <w:tcW w:w="339" w:type="dxa"/>
            <w:noWrap/>
            <w:vAlign w:val="bottom"/>
            <w:hideMark/>
          </w:tcPr>
          <w:p w14:paraId="1992F56D" w14:textId="77777777" w:rsidR="00244D31" w:rsidRPr="00F10A05" w:rsidRDefault="00244D31" w:rsidP="00A62E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  <w:noWrap/>
            <w:vAlign w:val="center"/>
            <w:hideMark/>
          </w:tcPr>
          <w:p w14:paraId="35DE1E15" w14:textId="77777777" w:rsidR="00244D31" w:rsidRPr="00F10A05" w:rsidRDefault="00244D31" w:rsidP="00A62EBC">
            <w:pPr>
              <w:tabs>
                <w:tab w:val="left" w:pos="2151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0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Max Marks-70</w:t>
            </w:r>
          </w:p>
        </w:tc>
        <w:tc>
          <w:tcPr>
            <w:tcW w:w="322" w:type="dxa"/>
            <w:noWrap/>
            <w:vAlign w:val="bottom"/>
            <w:hideMark/>
          </w:tcPr>
          <w:p w14:paraId="2534CA0C" w14:textId="77777777" w:rsidR="00244D31" w:rsidRPr="00F10A05" w:rsidRDefault="00244D31" w:rsidP="00A62E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D31" w:rsidRPr="00F10A05" w14:paraId="55E43FBA" w14:textId="77777777" w:rsidTr="00A62EBC">
        <w:trPr>
          <w:trHeight w:val="310"/>
        </w:trPr>
        <w:tc>
          <w:tcPr>
            <w:tcW w:w="1736" w:type="dxa"/>
            <w:noWrap/>
            <w:vAlign w:val="center"/>
          </w:tcPr>
          <w:p w14:paraId="7DA2EC1B" w14:textId="77777777" w:rsidR="00244D31" w:rsidRPr="00F10A05" w:rsidRDefault="00244D31" w:rsidP="00A62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noWrap/>
            <w:vAlign w:val="bottom"/>
          </w:tcPr>
          <w:p w14:paraId="6E48CCCE" w14:textId="77777777" w:rsidR="00244D31" w:rsidRPr="00F10A05" w:rsidRDefault="00244D31" w:rsidP="00A62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57" w:type="dxa"/>
            <w:noWrap/>
            <w:vAlign w:val="center"/>
          </w:tcPr>
          <w:p w14:paraId="79E5E48E" w14:textId="77777777" w:rsidR="00244D31" w:rsidRDefault="00244D31" w:rsidP="00A62EBC">
            <w:pPr>
              <w:spacing w:after="0" w:line="240" w:lineRule="auto"/>
              <w:ind w:right="-163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 This paper contain two printed sheet with four parts )</w:t>
            </w:r>
          </w:p>
          <w:p w14:paraId="037E272E" w14:textId="77777777" w:rsidR="00244D31" w:rsidRPr="00F10A05" w:rsidRDefault="00244D31" w:rsidP="00A62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noWrap/>
            <w:vAlign w:val="bottom"/>
          </w:tcPr>
          <w:p w14:paraId="19B1D27A" w14:textId="77777777" w:rsidR="00244D31" w:rsidRPr="00F10A05" w:rsidRDefault="00244D31" w:rsidP="00A62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06D9F42" w14:textId="77777777" w:rsidR="00244D31" w:rsidRPr="00F10A05" w:rsidRDefault="00244D31" w:rsidP="00244D31">
      <w:pPr>
        <w:jc w:val="center"/>
        <w:rPr>
          <w:rFonts w:ascii="Arial" w:hAnsi="Arial" w:cs="Arial"/>
          <w:b/>
          <w:sz w:val="24"/>
          <w:szCs w:val="24"/>
        </w:rPr>
      </w:pPr>
      <w:r w:rsidRPr="00F10A05">
        <w:rPr>
          <w:rFonts w:ascii="Arial" w:hAnsi="Arial" w:cs="Arial"/>
          <w:b/>
          <w:sz w:val="24"/>
          <w:szCs w:val="24"/>
        </w:rPr>
        <w:t>Section A</w:t>
      </w:r>
    </w:p>
    <w:p w14:paraId="788374E6" w14:textId="0F343BCC" w:rsidR="00244D31" w:rsidRPr="00F10A05" w:rsidRDefault="00244D31" w:rsidP="00244D31">
      <w:pPr>
        <w:pStyle w:val="ListParagraph"/>
        <w:numPr>
          <w:ilvl w:val="0"/>
          <w:numId w:val="1"/>
        </w:numPr>
        <w:spacing w:after="160" w:line="256" w:lineRule="auto"/>
        <w:rPr>
          <w:rFonts w:ascii="Arial" w:hAnsi="Arial" w:cs="Arial"/>
          <w:b/>
        </w:rPr>
      </w:pPr>
      <w:r w:rsidRPr="00F10A05">
        <w:rPr>
          <w:rFonts w:ascii="Arial" w:hAnsi="Arial" w:cs="Arial"/>
          <w:b/>
        </w:rPr>
        <w:t xml:space="preserve">Answer any five of the following.                                     </w:t>
      </w:r>
      <w:r w:rsidR="009F6D17">
        <w:rPr>
          <w:rFonts w:ascii="Arial" w:hAnsi="Arial" w:cs="Arial"/>
          <w:b/>
        </w:rPr>
        <w:t>5</w:t>
      </w:r>
      <w:r w:rsidRPr="00F10A05">
        <w:rPr>
          <w:rFonts w:ascii="Arial" w:hAnsi="Arial" w:cs="Arial"/>
          <w:b/>
        </w:rPr>
        <w:t>x</w:t>
      </w:r>
      <w:r w:rsidR="009F6D17">
        <w:rPr>
          <w:rFonts w:ascii="Arial" w:hAnsi="Arial" w:cs="Arial"/>
          <w:b/>
        </w:rPr>
        <w:t>2</w:t>
      </w:r>
      <w:r w:rsidRPr="00F10A05">
        <w:rPr>
          <w:rFonts w:ascii="Arial" w:hAnsi="Arial" w:cs="Arial"/>
          <w:b/>
        </w:rPr>
        <w:t>=10</w:t>
      </w:r>
      <w:r w:rsidR="00861B38">
        <w:rPr>
          <w:rFonts w:ascii="Arial" w:hAnsi="Arial" w:cs="Arial"/>
          <w:b/>
        </w:rPr>
        <w:t xml:space="preserve"> Marks</w:t>
      </w:r>
    </w:p>
    <w:p w14:paraId="66289829" w14:textId="77777777" w:rsidR="00244D31" w:rsidRPr="009A4105" w:rsidRDefault="00244D31" w:rsidP="00244D31">
      <w:pPr>
        <w:rPr>
          <w:rFonts w:ascii="Arial" w:hAnsi="Arial" w:cs="Arial"/>
          <w:b/>
          <w:sz w:val="24"/>
          <w:szCs w:val="24"/>
        </w:rPr>
      </w:pPr>
    </w:p>
    <w:p w14:paraId="3E62396E" w14:textId="77777777" w:rsidR="00244D31" w:rsidRPr="00D567A5" w:rsidRDefault="00CA47D8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production and operation management?</w:t>
      </w:r>
    </w:p>
    <w:p w14:paraId="59421750" w14:textId="269DAD5D" w:rsidR="00244D31" w:rsidRPr="00D567A5" w:rsidRDefault="00214431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Enlist the criteria for selection of suppliers.</w:t>
      </w:r>
    </w:p>
    <w:p w14:paraId="5785368C" w14:textId="77777777" w:rsidR="00244D31" w:rsidRPr="00D567A5" w:rsidRDefault="00CA47D8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inventory management?</w:t>
      </w:r>
    </w:p>
    <w:p w14:paraId="2C8A7493" w14:textId="77777777" w:rsidR="00244D31" w:rsidRPr="00D567A5" w:rsidRDefault="00244D31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D567A5">
        <w:rPr>
          <w:rFonts w:ascii="Arial" w:hAnsi="Arial" w:cs="Arial"/>
          <w:sz w:val="22"/>
          <w:szCs w:val="22"/>
        </w:rPr>
        <w:t>W</w:t>
      </w:r>
      <w:r w:rsidR="00CA47D8">
        <w:rPr>
          <w:rFonts w:ascii="Arial" w:hAnsi="Arial" w:cs="Arial"/>
          <w:sz w:val="22"/>
          <w:szCs w:val="22"/>
        </w:rPr>
        <w:t xml:space="preserve">hat is </w:t>
      </w:r>
      <w:r w:rsidR="003131C5">
        <w:rPr>
          <w:rFonts w:ascii="Arial" w:hAnsi="Arial" w:cs="Arial"/>
          <w:sz w:val="22"/>
          <w:szCs w:val="22"/>
        </w:rPr>
        <w:t>statistical quality control</w:t>
      </w:r>
      <w:r w:rsidR="00CA47D8">
        <w:rPr>
          <w:rFonts w:ascii="Arial" w:hAnsi="Arial" w:cs="Arial"/>
          <w:sz w:val="22"/>
          <w:szCs w:val="22"/>
        </w:rPr>
        <w:t xml:space="preserve">? </w:t>
      </w:r>
    </w:p>
    <w:p w14:paraId="56A6EB77" w14:textId="77777777" w:rsidR="00244D31" w:rsidRPr="00D567A5" w:rsidRDefault="00244D31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D567A5">
        <w:rPr>
          <w:rFonts w:ascii="Arial" w:hAnsi="Arial" w:cs="Arial"/>
          <w:sz w:val="22"/>
          <w:szCs w:val="22"/>
        </w:rPr>
        <w:t>Give the meanin</w:t>
      </w:r>
      <w:r w:rsidR="009F6D17">
        <w:rPr>
          <w:rFonts w:ascii="Arial" w:hAnsi="Arial" w:cs="Arial"/>
          <w:sz w:val="22"/>
          <w:szCs w:val="22"/>
        </w:rPr>
        <w:t>g of plant location?</w:t>
      </w:r>
    </w:p>
    <w:p w14:paraId="5CA419AF" w14:textId="77777777" w:rsidR="00244D31" w:rsidRPr="00D567A5" w:rsidRDefault="00244D31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D567A5">
        <w:rPr>
          <w:rFonts w:ascii="Arial" w:hAnsi="Arial" w:cs="Arial"/>
          <w:sz w:val="22"/>
          <w:szCs w:val="22"/>
        </w:rPr>
        <w:t>W</w:t>
      </w:r>
      <w:r w:rsidR="009F6D17">
        <w:rPr>
          <w:rFonts w:ascii="Arial" w:hAnsi="Arial" w:cs="Arial"/>
          <w:sz w:val="22"/>
          <w:szCs w:val="22"/>
        </w:rPr>
        <w:t>rite any four objectives of maintenance.</w:t>
      </w:r>
    </w:p>
    <w:p w14:paraId="1E7A262B" w14:textId="77777777" w:rsidR="00244D31" w:rsidRPr="00F10A05" w:rsidRDefault="00244D31" w:rsidP="00244D31">
      <w:pPr>
        <w:jc w:val="center"/>
        <w:rPr>
          <w:rFonts w:ascii="Arial" w:hAnsi="Arial" w:cs="Arial"/>
          <w:b/>
          <w:sz w:val="24"/>
          <w:szCs w:val="24"/>
        </w:rPr>
      </w:pPr>
      <w:r w:rsidRPr="00F10A05">
        <w:rPr>
          <w:rFonts w:ascii="Arial" w:hAnsi="Arial" w:cs="Arial"/>
          <w:b/>
          <w:sz w:val="24"/>
          <w:szCs w:val="24"/>
        </w:rPr>
        <w:t>Section B</w:t>
      </w:r>
    </w:p>
    <w:p w14:paraId="4F17000F" w14:textId="7EDED1BB" w:rsidR="00244D31" w:rsidRPr="00F10A05" w:rsidRDefault="00244D31" w:rsidP="00244D31">
      <w:pPr>
        <w:pStyle w:val="ListParagraph"/>
        <w:numPr>
          <w:ilvl w:val="0"/>
          <w:numId w:val="1"/>
        </w:numPr>
        <w:spacing w:after="16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</w:t>
      </w:r>
      <w:r w:rsidRPr="00F10A05">
        <w:rPr>
          <w:rFonts w:ascii="Arial" w:hAnsi="Arial" w:cs="Arial"/>
          <w:b/>
        </w:rPr>
        <w:t xml:space="preserve">hree of the following:                                </w:t>
      </w:r>
      <w:r w:rsidR="009F6D17">
        <w:rPr>
          <w:rFonts w:ascii="Arial" w:hAnsi="Arial" w:cs="Arial"/>
          <w:b/>
        </w:rPr>
        <w:t>3</w:t>
      </w:r>
      <w:r w:rsidRPr="00F10A05">
        <w:rPr>
          <w:rFonts w:ascii="Arial" w:hAnsi="Arial" w:cs="Arial"/>
          <w:b/>
        </w:rPr>
        <w:t>x</w:t>
      </w:r>
      <w:r w:rsidR="009F6D17">
        <w:rPr>
          <w:rFonts w:ascii="Arial" w:hAnsi="Arial" w:cs="Arial"/>
          <w:b/>
        </w:rPr>
        <w:t>5</w:t>
      </w:r>
      <w:r w:rsidRPr="00F10A05">
        <w:rPr>
          <w:rFonts w:ascii="Arial" w:hAnsi="Arial" w:cs="Arial"/>
          <w:b/>
        </w:rPr>
        <w:t>=15</w:t>
      </w:r>
      <w:r w:rsidR="00861B38">
        <w:rPr>
          <w:rFonts w:ascii="Arial" w:hAnsi="Arial" w:cs="Arial"/>
          <w:b/>
        </w:rPr>
        <w:t xml:space="preserve"> Marks</w:t>
      </w:r>
    </w:p>
    <w:p w14:paraId="406A2161" w14:textId="77777777" w:rsidR="00244D31" w:rsidRPr="00095DDF" w:rsidRDefault="00244D31" w:rsidP="00244D31">
      <w:pPr>
        <w:pStyle w:val="ListParagraph"/>
        <w:ind w:left="1080"/>
        <w:rPr>
          <w:rFonts w:ascii="Arial" w:hAnsi="Arial" w:cs="Arial"/>
          <w:b/>
        </w:rPr>
      </w:pPr>
    </w:p>
    <w:p w14:paraId="428F6F96" w14:textId="77777777" w:rsidR="00244D31" w:rsidRPr="00D567A5" w:rsidRDefault="009F6D17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automation? Write its advantages and disadvantages.</w:t>
      </w:r>
    </w:p>
    <w:p w14:paraId="13B8B62C" w14:textId="77777777" w:rsidR="00244D31" w:rsidRPr="00D567A5" w:rsidRDefault="003131C5" w:rsidP="00244D31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criteria for selection of materials handling equipment.</w:t>
      </w:r>
    </w:p>
    <w:p w14:paraId="30315FF2" w14:textId="77777777" w:rsidR="00244D31" w:rsidRPr="00D567A5" w:rsidRDefault="003131C5" w:rsidP="00244D31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waste management? Explain the salvage and recovery in waste management.</w:t>
      </w:r>
    </w:p>
    <w:p w14:paraId="713A95F6" w14:textId="77777777" w:rsidR="00244D31" w:rsidRPr="00D567A5" w:rsidRDefault="00244D31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160" w:line="360" w:lineRule="auto"/>
        <w:rPr>
          <w:rFonts w:ascii="Arial" w:hAnsi="Arial" w:cs="Arial"/>
          <w:sz w:val="22"/>
          <w:szCs w:val="22"/>
        </w:rPr>
      </w:pPr>
      <w:r w:rsidRPr="00D567A5">
        <w:rPr>
          <w:rFonts w:ascii="Arial" w:hAnsi="Arial" w:cs="Arial"/>
          <w:sz w:val="22"/>
          <w:szCs w:val="22"/>
        </w:rPr>
        <w:t xml:space="preserve">Explain the </w:t>
      </w:r>
      <w:r w:rsidR="007123FE">
        <w:rPr>
          <w:rFonts w:ascii="Arial" w:hAnsi="Arial" w:cs="Arial"/>
          <w:sz w:val="22"/>
          <w:szCs w:val="22"/>
        </w:rPr>
        <w:t>classification of production and operation management.</w:t>
      </w:r>
    </w:p>
    <w:p w14:paraId="6F97F068" w14:textId="77777777" w:rsidR="00244D31" w:rsidRPr="00095DDF" w:rsidRDefault="00244D31" w:rsidP="00244D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Section C</w:t>
      </w:r>
    </w:p>
    <w:p w14:paraId="32EEB14E" w14:textId="1C96E377" w:rsidR="00244D31" w:rsidRPr="00095DDF" w:rsidRDefault="00244D31" w:rsidP="00244D31">
      <w:pPr>
        <w:pStyle w:val="ListParagraph"/>
        <w:numPr>
          <w:ilvl w:val="0"/>
          <w:numId w:val="1"/>
        </w:numPr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</w:t>
      </w:r>
      <w:r w:rsidRPr="00095DDF">
        <w:rPr>
          <w:rFonts w:ascii="Arial" w:hAnsi="Arial" w:cs="Arial"/>
          <w:b/>
        </w:rPr>
        <w:t xml:space="preserve">wo of the following:                </w:t>
      </w:r>
      <w:r>
        <w:rPr>
          <w:rFonts w:ascii="Arial" w:hAnsi="Arial" w:cs="Arial"/>
          <w:b/>
        </w:rPr>
        <w:t xml:space="preserve">                 15x2=3</w:t>
      </w:r>
      <w:r w:rsidRPr="00095DDF">
        <w:rPr>
          <w:rFonts w:ascii="Arial" w:hAnsi="Arial" w:cs="Arial"/>
          <w:b/>
        </w:rPr>
        <w:t>0</w:t>
      </w:r>
      <w:r w:rsidR="00861B38" w:rsidRPr="00861B38">
        <w:rPr>
          <w:rFonts w:ascii="Arial" w:hAnsi="Arial" w:cs="Arial"/>
          <w:b/>
        </w:rPr>
        <w:t xml:space="preserve"> </w:t>
      </w:r>
      <w:r w:rsidR="00861B38">
        <w:rPr>
          <w:rFonts w:ascii="Arial" w:hAnsi="Arial" w:cs="Arial"/>
          <w:b/>
        </w:rPr>
        <w:t>Marks</w:t>
      </w:r>
    </w:p>
    <w:p w14:paraId="0A14C9FE" w14:textId="77777777" w:rsidR="00244D31" w:rsidRPr="00095DDF" w:rsidRDefault="00244D31" w:rsidP="00244D31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14:paraId="5A95C1C8" w14:textId="77777777" w:rsidR="00244D31" w:rsidRPr="00D567A5" w:rsidRDefault="00D567A5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  <w:sz w:val="22"/>
          <w:szCs w:val="22"/>
        </w:rPr>
      </w:pPr>
      <w:r w:rsidRPr="00D567A5">
        <w:rPr>
          <w:rFonts w:ascii="Arial" w:hAnsi="Arial" w:cs="Arial"/>
          <w:sz w:val="22"/>
          <w:szCs w:val="22"/>
        </w:rPr>
        <w:t xml:space="preserve">Explain the </w:t>
      </w:r>
      <w:r w:rsidR="000F32DD">
        <w:rPr>
          <w:rFonts w:ascii="Arial" w:hAnsi="Arial" w:cs="Arial"/>
          <w:sz w:val="22"/>
          <w:szCs w:val="22"/>
        </w:rPr>
        <w:t xml:space="preserve">factors affecting location. </w:t>
      </w:r>
      <w:r w:rsidR="0084765E">
        <w:rPr>
          <w:rFonts w:ascii="Arial" w:hAnsi="Arial" w:cs="Arial"/>
          <w:sz w:val="22"/>
          <w:szCs w:val="22"/>
        </w:rPr>
        <w:t xml:space="preserve">Also </w:t>
      </w:r>
      <w:r w:rsidR="00504B1E">
        <w:rPr>
          <w:rFonts w:ascii="Arial" w:hAnsi="Arial" w:cs="Arial"/>
          <w:sz w:val="22"/>
          <w:szCs w:val="22"/>
        </w:rPr>
        <w:t>explain the plant layout principles.</w:t>
      </w:r>
    </w:p>
    <w:p w14:paraId="3E37EB73" w14:textId="77777777" w:rsidR="00244D31" w:rsidRPr="00504B1E" w:rsidRDefault="00504B1E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short note on :</w:t>
      </w:r>
    </w:p>
    <w:p w14:paraId="025073CC" w14:textId="77777777" w:rsidR="00504B1E" w:rsidRDefault="00504B1E" w:rsidP="00504B1E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Quality circle</w:t>
      </w:r>
    </w:p>
    <w:p w14:paraId="6377047E" w14:textId="77777777" w:rsidR="00504B1E" w:rsidRDefault="00504B1E" w:rsidP="00504B1E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ISO</w:t>
      </w:r>
    </w:p>
    <w:p w14:paraId="67F43622" w14:textId="77777777" w:rsidR="00504B1E" w:rsidRDefault="00504B1E" w:rsidP="00504B1E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TQM</w:t>
      </w:r>
    </w:p>
    <w:p w14:paraId="1ECD9776" w14:textId="77777777" w:rsidR="00504B1E" w:rsidRDefault="00504B1E" w:rsidP="00504B1E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and Motion study</w:t>
      </w:r>
    </w:p>
    <w:p w14:paraId="50384CED" w14:textId="77777777" w:rsidR="00504B1E" w:rsidRPr="00504B1E" w:rsidRDefault="00504B1E" w:rsidP="00504B1E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 measurement</w:t>
      </w:r>
    </w:p>
    <w:p w14:paraId="1AEC0FBE" w14:textId="101DCB1A" w:rsidR="00244D31" w:rsidRPr="00D567A5" w:rsidRDefault="00244D31" w:rsidP="00244D3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 w:rsidRPr="00D567A5">
        <w:rPr>
          <w:rFonts w:ascii="Arial" w:hAnsi="Arial" w:cs="Arial"/>
          <w:sz w:val="22"/>
          <w:szCs w:val="22"/>
        </w:rPr>
        <w:lastRenderedPageBreak/>
        <w:t xml:space="preserve">Explain </w:t>
      </w:r>
      <w:r w:rsidR="00214431">
        <w:rPr>
          <w:rFonts w:ascii="Arial" w:hAnsi="Arial" w:cs="Arial"/>
          <w:sz w:val="22"/>
          <w:szCs w:val="22"/>
        </w:rPr>
        <w:t xml:space="preserve">the objectives and types of maintenance with </w:t>
      </w:r>
      <w:proofErr w:type="spellStart"/>
      <w:proofErr w:type="gramStart"/>
      <w:r w:rsidR="00214431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="00214431">
        <w:rPr>
          <w:rFonts w:ascii="Arial" w:hAnsi="Arial" w:cs="Arial"/>
          <w:sz w:val="22"/>
          <w:szCs w:val="22"/>
        </w:rPr>
        <w:t xml:space="preserve"> example.</w:t>
      </w:r>
    </w:p>
    <w:p w14:paraId="6D24B839" w14:textId="77777777" w:rsidR="00244D31" w:rsidRPr="00AF787D" w:rsidRDefault="00244D31" w:rsidP="00244D31">
      <w:pPr>
        <w:pStyle w:val="ListParagraph"/>
        <w:ind w:left="1440"/>
        <w:rPr>
          <w:rFonts w:ascii="Arial" w:hAnsi="Arial" w:cs="Arial"/>
          <w:b/>
        </w:rPr>
      </w:pPr>
      <w:r w:rsidRPr="00AF787D">
        <w:rPr>
          <w:rFonts w:ascii="Arial" w:hAnsi="Arial" w:cs="Arial"/>
          <w:b/>
        </w:rPr>
        <w:t xml:space="preserve">                                     Section D</w:t>
      </w:r>
    </w:p>
    <w:p w14:paraId="34BC587F" w14:textId="77777777" w:rsidR="00244D31" w:rsidRPr="00AF787D" w:rsidRDefault="00244D31" w:rsidP="00244D31">
      <w:pPr>
        <w:pStyle w:val="ListParagraph"/>
        <w:numPr>
          <w:ilvl w:val="0"/>
          <w:numId w:val="1"/>
        </w:numPr>
        <w:spacing w:after="160" w:line="256" w:lineRule="auto"/>
        <w:rPr>
          <w:rFonts w:ascii="Arial" w:hAnsi="Arial" w:cs="Arial"/>
          <w:b/>
        </w:rPr>
      </w:pPr>
    </w:p>
    <w:p w14:paraId="389BC84B" w14:textId="2DC3B740" w:rsidR="00244D31" w:rsidRPr="004E1557" w:rsidRDefault="00244D31" w:rsidP="00244D3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F787D">
        <w:rPr>
          <w:rFonts w:ascii="Arial" w:hAnsi="Arial" w:cs="Arial"/>
          <w:b/>
        </w:rPr>
        <w:t xml:space="preserve"> Answer the following (Compulsory </w:t>
      </w:r>
      <w:r w:rsidR="00E50B84" w:rsidRPr="00AF787D">
        <w:rPr>
          <w:rFonts w:ascii="Arial" w:hAnsi="Arial" w:cs="Arial"/>
          <w:b/>
        </w:rPr>
        <w:t>Questi</w:t>
      </w:r>
      <w:r w:rsidR="00E50B84">
        <w:rPr>
          <w:rFonts w:ascii="Arial" w:hAnsi="Arial" w:cs="Arial"/>
          <w:b/>
        </w:rPr>
        <w:t>on) 15</w:t>
      </w:r>
      <w:r w:rsidRPr="00AF787D">
        <w:rPr>
          <w:rFonts w:ascii="Arial" w:hAnsi="Arial" w:cs="Arial"/>
          <w:b/>
        </w:rPr>
        <w:t>x1=15</w:t>
      </w:r>
      <w:r w:rsidR="00861B38" w:rsidRPr="00861B38">
        <w:rPr>
          <w:rFonts w:ascii="Arial" w:hAnsi="Arial" w:cs="Arial"/>
          <w:b/>
        </w:rPr>
        <w:t xml:space="preserve"> </w:t>
      </w:r>
      <w:r w:rsidR="00861B38">
        <w:rPr>
          <w:rFonts w:ascii="Arial" w:hAnsi="Arial" w:cs="Arial"/>
          <w:b/>
        </w:rPr>
        <w:t>Marks</w:t>
      </w:r>
    </w:p>
    <w:p w14:paraId="4B5FBC03" w14:textId="77777777" w:rsidR="00244D31" w:rsidRPr="00095DDF" w:rsidRDefault="00244D31" w:rsidP="00244D31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21A6507A" w14:textId="3DBC9F31" w:rsidR="00144F43" w:rsidRPr="003770A1" w:rsidRDefault="00144F43" w:rsidP="00144F43">
      <w:pPr>
        <w:pStyle w:val="ListParagraph"/>
        <w:spacing w:line="360" w:lineRule="auto"/>
        <w:jc w:val="both"/>
        <w:rPr>
          <w:rFonts w:ascii="Arial" w:hAnsi="Arial" w:cs="Arial"/>
        </w:rPr>
      </w:pPr>
      <w:r w:rsidRPr="003770A1">
        <w:rPr>
          <w:rFonts w:ascii="Arial" w:hAnsi="Arial" w:cs="Arial"/>
        </w:rPr>
        <w:t xml:space="preserve">The </w:t>
      </w:r>
      <w:r w:rsidR="002831D5">
        <w:rPr>
          <w:rFonts w:ascii="Arial" w:hAnsi="Arial" w:cs="Arial"/>
        </w:rPr>
        <w:t>Ms. Jack</w:t>
      </w:r>
      <w:r w:rsidR="007F463D">
        <w:rPr>
          <w:rFonts w:ascii="Arial" w:hAnsi="Arial" w:cs="Arial"/>
        </w:rPr>
        <w:t xml:space="preserve"> ltd</w:t>
      </w:r>
      <w:r w:rsidRPr="003770A1">
        <w:rPr>
          <w:rFonts w:ascii="Arial" w:hAnsi="Arial" w:cs="Arial"/>
        </w:rPr>
        <w:t xml:space="preserve"> has for the last 10 years used 42" square reusable wooden boxes to ship custom length short tubing. During the past year the unit cost of a shipping box has soared from $14.50 to $40.00 per unit. </w:t>
      </w:r>
    </w:p>
    <w:p w14:paraId="046A1B3C" w14:textId="5E987667" w:rsidR="00144F43" w:rsidRPr="003770A1" w:rsidRDefault="00144F43" w:rsidP="00144F43">
      <w:pPr>
        <w:pStyle w:val="ListParagraph"/>
        <w:spacing w:line="360" w:lineRule="auto"/>
        <w:jc w:val="both"/>
        <w:rPr>
          <w:rFonts w:ascii="Arial" w:hAnsi="Arial" w:cs="Arial"/>
        </w:rPr>
      </w:pPr>
      <w:r w:rsidRPr="003770A1">
        <w:rPr>
          <w:rFonts w:ascii="Arial" w:hAnsi="Arial" w:cs="Arial"/>
        </w:rPr>
        <w:t xml:space="preserve">In addition, box maintenance has gone up from $5 per year to $22 per year. Reusability has turned into a cost trap for </w:t>
      </w:r>
      <w:r w:rsidR="007D28A7">
        <w:rPr>
          <w:rFonts w:ascii="Arial" w:hAnsi="Arial" w:cs="Arial"/>
        </w:rPr>
        <w:t>Jack ltd</w:t>
      </w:r>
      <w:r w:rsidRPr="003770A1">
        <w:rPr>
          <w:rFonts w:ascii="Arial" w:hAnsi="Arial" w:cs="Arial"/>
        </w:rPr>
        <w:t xml:space="preserve">. Extra truck runs and outside trucking services are being employed to recover the returnable wooden boxes since on return trips the firm's trucks are needed to pick up raw stock. </w:t>
      </w:r>
    </w:p>
    <w:p w14:paraId="75A38823" w14:textId="72795831" w:rsidR="00144F43" w:rsidRPr="003770A1" w:rsidRDefault="00144F43" w:rsidP="00144F43">
      <w:pPr>
        <w:pStyle w:val="ListParagraph"/>
        <w:spacing w:line="360" w:lineRule="auto"/>
        <w:jc w:val="both"/>
        <w:rPr>
          <w:rFonts w:ascii="Arial" w:hAnsi="Arial" w:cs="Arial"/>
        </w:rPr>
      </w:pPr>
      <w:r w:rsidRPr="003770A1">
        <w:rPr>
          <w:rFonts w:ascii="Arial" w:hAnsi="Arial" w:cs="Arial"/>
        </w:rPr>
        <w:t xml:space="preserve">Another major problem being faced is that warehouse space is getting very scarce but to operate </w:t>
      </w:r>
      <w:r w:rsidR="007D28A7">
        <w:rPr>
          <w:rFonts w:ascii="Arial" w:hAnsi="Arial" w:cs="Arial"/>
        </w:rPr>
        <w:t>Jack ltd</w:t>
      </w:r>
      <w:r w:rsidRPr="003770A1">
        <w:rPr>
          <w:rFonts w:ascii="Arial" w:hAnsi="Arial" w:cs="Arial"/>
        </w:rPr>
        <w:t xml:space="preserve"> must have an inventory of about $10,000 worth of wooden boxes in the system at all times.</w:t>
      </w:r>
    </w:p>
    <w:p w14:paraId="1DAAA186" w14:textId="77777777" w:rsidR="00144F43" w:rsidRPr="003770A1" w:rsidRDefault="00144F43" w:rsidP="00144F43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3603606E" w14:textId="3A91E451" w:rsidR="00144F43" w:rsidRPr="003770A1" w:rsidRDefault="00091091" w:rsidP="00144F43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Analyse the case and </w:t>
      </w:r>
      <w:r w:rsidR="00FF2A51">
        <w:rPr>
          <w:rFonts w:ascii="Arial" w:hAnsi="Arial" w:cs="Arial"/>
        </w:rPr>
        <w:t>write its</w:t>
      </w:r>
      <w:r>
        <w:rPr>
          <w:rFonts w:ascii="Arial" w:hAnsi="Arial" w:cs="Arial"/>
        </w:rPr>
        <w:t xml:space="preserve"> principles </w:t>
      </w:r>
      <w:r w:rsidR="000330B9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material handling to be followed by Ms. Jack ltd. </w:t>
      </w:r>
      <w:r w:rsidR="000330B9">
        <w:rPr>
          <w:rFonts w:ascii="Arial" w:hAnsi="Arial" w:cs="Arial"/>
        </w:rPr>
        <w:tab/>
        <w:t>(10 marks)</w:t>
      </w:r>
    </w:p>
    <w:p w14:paraId="3A973221" w14:textId="25E9467C" w:rsidR="00144F43" w:rsidRPr="003770A1" w:rsidRDefault="00144F43" w:rsidP="00144F43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3770A1">
        <w:rPr>
          <w:rFonts w:ascii="Arial" w:hAnsi="Arial" w:cs="Arial"/>
        </w:rPr>
        <w:t>Give a detailed description of a possible new method for shipping the tubes.</w:t>
      </w:r>
      <w:r>
        <w:rPr>
          <w:rFonts w:ascii="Arial" w:hAnsi="Arial" w:cs="Arial"/>
        </w:rPr>
        <w:t xml:space="preserve"> (</w:t>
      </w:r>
      <w:r w:rsidR="00127D3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marks)</w:t>
      </w:r>
    </w:p>
    <w:p w14:paraId="5041B3A0" w14:textId="77777777" w:rsidR="00244D31" w:rsidRDefault="00244D31" w:rsidP="00244D3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394D2CD" w14:textId="77777777" w:rsidR="00F30DF5" w:rsidRDefault="00F30DF5"/>
    <w:sectPr w:rsidR="00F30DF5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80C"/>
    <w:multiLevelType w:val="hybridMultilevel"/>
    <w:tmpl w:val="5C406426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7D800BC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70F99"/>
    <w:multiLevelType w:val="hybridMultilevel"/>
    <w:tmpl w:val="6B729494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A7D83"/>
    <w:multiLevelType w:val="hybridMultilevel"/>
    <w:tmpl w:val="66E00C04"/>
    <w:lvl w:ilvl="0" w:tplc="C434B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7E2D8F"/>
    <w:multiLevelType w:val="hybridMultilevel"/>
    <w:tmpl w:val="DFA20A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4D31"/>
    <w:rsid w:val="000330B9"/>
    <w:rsid w:val="00091091"/>
    <w:rsid w:val="00093D9C"/>
    <w:rsid w:val="000F12BB"/>
    <w:rsid w:val="000F32DD"/>
    <w:rsid w:val="00127D31"/>
    <w:rsid w:val="00144F43"/>
    <w:rsid w:val="00185B2E"/>
    <w:rsid w:val="00214431"/>
    <w:rsid w:val="00244D31"/>
    <w:rsid w:val="002831D5"/>
    <w:rsid w:val="002F62BD"/>
    <w:rsid w:val="003131C5"/>
    <w:rsid w:val="00446702"/>
    <w:rsid w:val="004936EF"/>
    <w:rsid w:val="00504B1E"/>
    <w:rsid w:val="005673A5"/>
    <w:rsid w:val="00695071"/>
    <w:rsid w:val="007123FE"/>
    <w:rsid w:val="007D28A7"/>
    <w:rsid w:val="007F463D"/>
    <w:rsid w:val="0084765E"/>
    <w:rsid w:val="00861B38"/>
    <w:rsid w:val="008D4449"/>
    <w:rsid w:val="008E1226"/>
    <w:rsid w:val="008E2D38"/>
    <w:rsid w:val="00946A84"/>
    <w:rsid w:val="00970241"/>
    <w:rsid w:val="009B01EB"/>
    <w:rsid w:val="009D044B"/>
    <w:rsid w:val="009F6D17"/>
    <w:rsid w:val="00A233A6"/>
    <w:rsid w:val="00AA590E"/>
    <w:rsid w:val="00B4395F"/>
    <w:rsid w:val="00C51690"/>
    <w:rsid w:val="00C96563"/>
    <w:rsid w:val="00CA47D8"/>
    <w:rsid w:val="00CD745F"/>
    <w:rsid w:val="00D567A5"/>
    <w:rsid w:val="00D64CF8"/>
    <w:rsid w:val="00D6773F"/>
    <w:rsid w:val="00D9315E"/>
    <w:rsid w:val="00E1798B"/>
    <w:rsid w:val="00E50B84"/>
    <w:rsid w:val="00EB316B"/>
    <w:rsid w:val="00EC2701"/>
    <w:rsid w:val="00EF7F20"/>
    <w:rsid w:val="00F30DF5"/>
    <w:rsid w:val="00F55E14"/>
    <w:rsid w:val="00FF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16D777"/>
  <w15:docId w15:val="{778D05CE-4370-4B76-BB4D-A9A9BC97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D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44D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4D31"/>
    <w:pPr>
      <w:spacing w:after="0" w:line="240" w:lineRule="auto"/>
      <w:ind w:left="720"/>
      <w:contextualSpacing/>
    </w:pPr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44</cp:revision>
  <dcterms:created xsi:type="dcterms:W3CDTF">2022-05-30T05:02:00Z</dcterms:created>
  <dcterms:modified xsi:type="dcterms:W3CDTF">2022-08-19T07:07:00Z</dcterms:modified>
</cp:coreProperties>
</file>