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8C" w:rsidRPr="001500D9" w:rsidRDefault="001500D9" w:rsidP="001500D9">
      <w:pPr>
        <w:pStyle w:val="Heading1"/>
        <w:tabs>
          <w:tab w:val="left" w:pos="2670"/>
        </w:tabs>
        <w:spacing w:before="0"/>
        <w:jc w:val="center"/>
        <w:rPr>
          <w:rFonts w:ascii="Arial" w:hAnsi="Arial" w:cs="Aria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-426720</wp:posOffset>
            </wp:positionV>
            <wp:extent cx="990600" cy="942975"/>
            <wp:effectExtent l="1905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4D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82.6pt;margin-top:-36pt;width:178.8pt;height:42.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C1ruLp3gAAAAoBAAAPAAAAAAAA&#10;AAAAAAAAAJEEAABkcnMvZG93bnJldi54bWxQSwUGAAAAAAQABADzAAAAnAUAAAAA&#10;" fillcolor="white [3201]" strokeweight=".5pt">
            <v:textbox>
              <w:txbxContent>
                <w:p w:rsidR="0094028C" w:rsidRDefault="0094028C" w:rsidP="0094028C">
                  <w:r>
                    <w:t>Date:</w:t>
                  </w:r>
                </w:p>
                <w:p w:rsidR="0094028C" w:rsidRDefault="0094028C" w:rsidP="0094028C">
                  <w:r>
                    <w:t>Registration number:</w:t>
                  </w:r>
                </w:p>
              </w:txbxContent>
            </v:textbox>
          </v:shape>
        </w:pict>
      </w:r>
    </w:p>
    <w:p w:rsidR="009D2C84" w:rsidRDefault="009D2C84" w:rsidP="0094028C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2C84" w:rsidRDefault="009D2C84" w:rsidP="0094028C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2C84" w:rsidRDefault="009D2C84" w:rsidP="0094028C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4028C" w:rsidRPr="00A7240C" w:rsidRDefault="009D2C84" w:rsidP="0094028C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0C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94028C" w:rsidRPr="00A7240C" w:rsidRDefault="009D2C84" w:rsidP="0094028C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B.Sc. Zoology - VI</w:t>
      </w:r>
      <w:r w:rsidRPr="00A7240C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:rsidR="0094028C" w:rsidRPr="00A7240C" w:rsidRDefault="009D2C84" w:rsidP="0094028C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0C">
        <w:rPr>
          <w:rFonts w:ascii="Arial" w:hAnsi="Arial" w:cs="Arial"/>
          <w:b/>
          <w:bCs/>
          <w:sz w:val="24"/>
          <w:szCs w:val="24"/>
        </w:rPr>
        <w:t>Semester Examination: April 2022</w:t>
      </w:r>
    </w:p>
    <w:p w:rsidR="0094028C" w:rsidRPr="001500D9" w:rsidRDefault="009D2C84" w:rsidP="001500D9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7240C">
        <w:rPr>
          <w:rFonts w:ascii="Arial" w:hAnsi="Arial" w:cs="Arial"/>
          <w:b/>
          <w:bCs/>
          <w:sz w:val="20"/>
          <w:szCs w:val="20"/>
        </w:rPr>
        <w:t>(Examination Conducted In July 2022)</w:t>
      </w:r>
    </w:p>
    <w:p w:rsidR="0094028C" w:rsidRPr="00862EBA" w:rsidRDefault="009D2C84" w:rsidP="009D2C84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D2C84">
        <w:rPr>
          <w:rFonts w:ascii="Arial" w:hAnsi="Arial" w:cs="Arial"/>
          <w:b/>
          <w:bCs/>
          <w:sz w:val="24"/>
          <w:szCs w:val="24"/>
        </w:rPr>
        <w:t xml:space="preserve">             </w:t>
      </w: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Zo 6215</w:t>
      </w:r>
      <w:r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Developmental Biology, Evolution, and Zoogeography</w:t>
      </w:r>
      <w:bookmarkEnd w:id="0"/>
    </w:p>
    <w:p w:rsidR="0094028C" w:rsidRPr="008528F9" w:rsidRDefault="0094028C" w:rsidP="0094028C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3E15FA" w:rsidRDefault="0094028C" w:rsidP="001500D9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6471">
        <w:rPr>
          <w:rFonts w:ascii="Arial" w:hAnsi="Arial" w:cs="Arial"/>
          <w:b/>
          <w:bCs/>
          <w:sz w:val="24"/>
          <w:szCs w:val="24"/>
        </w:rPr>
        <w:t>Time- 2 ½ hrs</w:t>
      </w:r>
      <w:r w:rsidRPr="003C6471">
        <w:rPr>
          <w:rFonts w:ascii="Arial" w:hAnsi="Arial" w:cs="Arial"/>
          <w:b/>
          <w:bCs/>
          <w:sz w:val="24"/>
          <w:szCs w:val="24"/>
        </w:rPr>
        <w:tab/>
      </w:r>
      <w:r w:rsidRPr="003C6471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</w:t>
      </w:r>
      <w:r w:rsidRPr="003C6471">
        <w:rPr>
          <w:rFonts w:ascii="Arial" w:hAnsi="Arial" w:cs="Arial"/>
          <w:b/>
          <w:bCs/>
          <w:sz w:val="24"/>
          <w:szCs w:val="24"/>
        </w:rPr>
        <w:tab/>
        <w:t xml:space="preserve">               Max Marks-70</w:t>
      </w:r>
    </w:p>
    <w:p w:rsidR="0094028C" w:rsidRPr="001500D9" w:rsidRDefault="009042D1" w:rsidP="001500D9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This paper contains </w:t>
      </w:r>
      <w:r w:rsidR="00011E98">
        <w:rPr>
          <w:rFonts w:ascii="Arial" w:hAnsi="Arial" w:cs="Arial"/>
          <w:b/>
          <w:bCs/>
          <w:sz w:val="24"/>
          <w:szCs w:val="24"/>
        </w:rPr>
        <w:t xml:space="preserve">THREE </w:t>
      </w:r>
      <w:r>
        <w:rPr>
          <w:rFonts w:ascii="Arial" w:hAnsi="Arial" w:cs="Arial"/>
          <w:b/>
          <w:bCs/>
          <w:sz w:val="24"/>
          <w:szCs w:val="24"/>
        </w:rPr>
        <w:t xml:space="preserve">printed pages and </w:t>
      </w:r>
      <w:r w:rsidR="003F5466">
        <w:rPr>
          <w:rFonts w:ascii="Arial" w:hAnsi="Arial" w:cs="Arial"/>
          <w:b/>
          <w:bCs/>
          <w:sz w:val="24"/>
          <w:szCs w:val="24"/>
        </w:rPr>
        <w:t xml:space="preserve">THREE </w:t>
      </w:r>
      <w:r>
        <w:rPr>
          <w:rFonts w:ascii="Arial" w:hAnsi="Arial" w:cs="Arial"/>
          <w:b/>
          <w:bCs/>
          <w:sz w:val="24"/>
          <w:szCs w:val="24"/>
        </w:rPr>
        <w:t>parts</w:t>
      </w:r>
    </w:p>
    <w:p w:rsidR="0094028C" w:rsidRPr="006821E3" w:rsidRDefault="0094028C" w:rsidP="001500D9">
      <w:pPr>
        <w:tabs>
          <w:tab w:val="left" w:pos="3750"/>
        </w:tabs>
        <w:jc w:val="center"/>
        <w:rPr>
          <w:rFonts w:ascii="Arial" w:hAnsi="Arial" w:cs="Arial"/>
          <w:b/>
          <w:u w:val="single"/>
        </w:rPr>
      </w:pPr>
      <w:r w:rsidRPr="006821E3">
        <w:rPr>
          <w:rFonts w:ascii="Arial" w:hAnsi="Arial" w:cs="Arial"/>
          <w:b/>
          <w:u w:val="single"/>
        </w:rPr>
        <w:t>PART A</w:t>
      </w:r>
    </w:p>
    <w:p w:rsidR="00961C01" w:rsidRDefault="002C5AD7" w:rsidP="0094028C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</w:t>
      </w:r>
      <w:r w:rsidR="0094028C">
        <w:rPr>
          <w:rFonts w:ascii="Arial" w:hAnsi="Arial" w:cs="Arial"/>
          <w:b/>
        </w:rPr>
        <w:t xml:space="preserve">ALL of </w:t>
      </w:r>
      <w:r>
        <w:rPr>
          <w:rFonts w:ascii="Arial" w:hAnsi="Arial" w:cs="Arial"/>
          <w:b/>
        </w:rPr>
        <w:t xml:space="preserve">the following                                                                        </w:t>
      </w:r>
      <w:r w:rsidR="00A364F6">
        <w:rPr>
          <w:rFonts w:ascii="Arial" w:hAnsi="Arial" w:cs="Arial"/>
          <w:b/>
        </w:rPr>
        <w:t>Marks:</w:t>
      </w:r>
      <w:r w:rsidR="003C02AC" w:rsidRPr="0039402F">
        <w:rPr>
          <w:rFonts w:ascii="Arial" w:hAnsi="Arial" w:cs="Arial"/>
          <w:b/>
        </w:rPr>
        <w:t xml:space="preserve"> </w:t>
      </w:r>
      <w:r w:rsidR="008E15A6">
        <w:rPr>
          <w:rFonts w:ascii="Arial" w:hAnsi="Arial" w:cs="Arial"/>
          <w:b/>
        </w:rPr>
        <w:t>1 X 15 = 15</w:t>
      </w:r>
    </w:p>
    <w:p w:rsidR="002C5AD7" w:rsidRPr="0039402F" w:rsidRDefault="002C5AD7" w:rsidP="0094028C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EC7252" w:rsidRDefault="007911F2" w:rsidP="0094028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Pr="007911F2">
        <w:rPr>
          <w:rFonts w:ascii="Arial" w:hAnsi="Arial" w:cs="Arial"/>
        </w:rPr>
        <w:t xml:space="preserve"> contended the only contributions of the female to the next generation were the wo</w:t>
      </w:r>
      <w:r>
        <w:rPr>
          <w:rFonts w:ascii="Arial" w:hAnsi="Arial" w:cs="Arial"/>
        </w:rPr>
        <w:t>mb in which the homunculus grew</w:t>
      </w:r>
      <w:r w:rsidRPr="007911F2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had </w:t>
      </w:r>
      <w:r w:rsidRPr="007911F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renatal influences </w:t>
      </w:r>
    </w:p>
    <w:p w:rsidR="0094028C" w:rsidRPr="00496ABB" w:rsidRDefault="007911F2" w:rsidP="001500D9">
      <w:pPr>
        <w:pStyle w:val="ListParagraph"/>
        <w:numPr>
          <w:ilvl w:val="0"/>
          <w:numId w:val="9"/>
        </w:numPr>
        <w:spacing w:after="0" w:line="240" w:lineRule="auto"/>
        <w:ind w:left="1077" w:hanging="357"/>
        <w:contextualSpacing w:val="0"/>
        <w:rPr>
          <w:rFonts w:ascii="Arial" w:hAnsi="Arial" w:cs="Arial"/>
          <w:bCs/>
        </w:rPr>
      </w:pPr>
      <w:r w:rsidRPr="00496ABB">
        <w:rPr>
          <w:rFonts w:ascii="Arial" w:hAnsi="Arial" w:cs="Arial"/>
          <w:bCs/>
        </w:rPr>
        <w:t xml:space="preserve">Spermists   </w:t>
      </w:r>
    </w:p>
    <w:p w:rsidR="0094028C" w:rsidRDefault="007911F2" w:rsidP="001500D9">
      <w:pPr>
        <w:pStyle w:val="ListParagraph"/>
        <w:numPr>
          <w:ilvl w:val="0"/>
          <w:numId w:val="9"/>
        </w:numPr>
        <w:spacing w:after="0" w:line="240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Ovists   </w:t>
      </w:r>
    </w:p>
    <w:p w:rsidR="0094028C" w:rsidRDefault="007911F2" w:rsidP="001500D9">
      <w:pPr>
        <w:pStyle w:val="ListParagraph"/>
        <w:numPr>
          <w:ilvl w:val="0"/>
          <w:numId w:val="9"/>
        </w:numPr>
        <w:spacing w:after="0" w:line="240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Proponents of epigenesist</w:t>
      </w:r>
    </w:p>
    <w:p w:rsidR="00D2254C" w:rsidRDefault="007911F2" w:rsidP="001500D9">
      <w:pPr>
        <w:pStyle w:val="ListParagraph"/>
        <w:numPr>
          <w:ilvl w:val="0"/>
          <w:numId w:val="9"/>
        </w:numPr>
        <w:spacing w:after="0" w:line="240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Proponents of biogenetic law</w:t>
      </w:r>
    </w:p>
    <w:p w:rsidR="001500D9" w:rsidRPr="001500D9" w:rsidRDefault="001500D9" w:rsidP="001500D9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</w:rPr>
      </w:pPr>
    </w:p>
    <w:p w:rsidR="00B302DC" w:rsidRPr="001500D9" w:rsidRDefault="00B302DC" w:rsidP="001500D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According to biogenetic law, l</w:t>
      </w:r>
      <w:r w:rsidRPr="00B302DC">
        <w:rPr>
          <w:rFonts w:ascii="Arial" w:hAnsi="Arial" w:cs="Arial"/>
        </w:rPr>
        <w:t>ess general characters are developed from the more</w:t>
      </w:r>
      <w:r>
        <w:rPr>
          <w:rFonts w:ascii="Arial" w:hAnsi="Arial" w:cs="Arial"/>
        </w:rPr>
        <w:t xml:space="preserve"> general, until finally the </w:t>
      </w:r>
      <w:r w:rsidRPr="00B30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</w:t>
      </w:r>
    </w:p>
    <w:p w:rsidR="0094028C" w:rsidRDefault="00B302DC" w:rsidP="001500D9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Least specialized appear</w:t>
      </w:r>
      <w:r w:rsidRPr="00B302DC">
        <w:rPr>
          <w:rFonts w:ascii="Arial" w:hAnsi="Arial" w:cs="Arial"/>
        </w:rPr>
        <w:tab/>
      </w:r>
      <w:r w:rsidR="005423E1" w:rsidRPr="00B302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B302DC" w:rsidRPr="00496ABB" w:rsidRDefault="00B302DC" w:rsidP="001500D9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496ABB">
        <w:rPr>
          <w:rFonts w:ascii="Arial" w:hAnsi="Arial" w:cs="Arial"/>
          <w:bCs/>
        </w:rPr>
        <w:t xml:space="preserve">Most specialized appear </w:t>
      </w:r>
      <w:r w:rsidR="008E15A6" w:rsidRPr="00496ABB">
        <w:rPr>
          <w:rFonts w:ascii="Arial" w:hAnsi="Arial" w:cs="Arial"/>
          <w:bCs/>
        </w:rPr>
        <w:t xml:space="preserve"> </w:t>
      </w:r>
      <w:r w:rsidR="005423E1" w:rsidRPr="00496ABB">
        <w:rPr>
          <w:rFonts w:ascii="Arial" w:hAnsi="Arial" w:cs="Arial"/>
          <w:bCs/>
        </w:rPr>
        <w:tab/>
      </w:r>
      <w:r w:rsidR="005423E1" w:rsidRPr="00496ABB">
        <w:rPr>
          <w:rFonts w:ascii="Arial" w:hAnsi="Arial" w:cs="Arial"/>
          <w:bCs/>
        </w:rPr>
        <w:tab/>
      </w:r>
    </w:p>
    <w:p w:rsidR="0094028C" w:rsidRDefault="008E15A6" w:rsidP="001500D9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B302DC">
        <w:rPr>
          <w:rFonts w:ascii="Arial" w:hAnsi="Arial" w:cs="Arial"/>
        </w:rPr>
        <w:t xml:space="preserve"> Both a &amp; b</w:t>
      </w:r>
      <w:r w:rsidR="00B302DC" w:rsidRPr="00B302DC">
        <w:rPr>
          <w:rFonts w:ascii="Arial" w:hAnsi="Arial" w:cs="Arial"/>
        </w:rPr>
        <w:t xml:space="preserve">                                          </w:t>
      </w:r>
    </w:p>
    <w:p w:rsidR="008E15A6" w:rsidRPr="00B302DC" w:rsidRDefault="00B302DC" w:rsidP="001500D9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B302DC">
        <w:rPr>
          <w:rFonts w:ascii="Arial" w:hAnsi="Arial" w:cs="Arial"/>
        </w:rPr>
        <w:t xml:space="preserve">d. </w:t>
      </w:r>
      <w:r w:rsidR="007911F2">
        <w:rPr>
          <w:rFonts w:ascii="Arial" w:hAnsi="Arial" w:cs="Arial"/>
        </w:rPr>
        <w:t>No new characters appear</w:t>
      </w:r>
    </w:p>
    <w:p w:rsidR="00C76875" w:rsidRDefault="00C76875" w:rsidP="001500D9">
      <w:pPr>
        <w:spacing w:after="0" w:line="240" w:lineRule="auto"/>
        <w:rPr>
          <w:rFonts w:ascii="Arial" w:hAnsi="Arial" w:cs="Arial"/>
        </w:rPr>
      </w:pPr>
    </w:p>
    <w:p w:rsidR="00496ABB" w:rsidRDefault="003D5D1C" w:rsidP="00496AB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7911F2">
        <w:rPr>
          <w:rFonts w:ascii="Arial" w:hAnsi="Arial" w:cs="Arial"/>
        </w:rPr>
        <w:t>Amount of yolk and its distribution are changed in the egg. Which one is affected?</w:t>
      </w:r>
    </w:p>
    <w:p w:rsidR="00496ABB" w:rsidRPr="00496ABB" w:rsidRDefault="003D5D1C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496ABB">
        <w:rPr>
          <w:rFonts w:ascii="Arial" w:hAnsi="Arial" w:cs="Arial"/>
          <w:bCs/>
        </w:rPr>
        <w:t>pattern of cleavage</w:t>
      </w:r>
    </w:p>
    <w:p w:rsidR="00496ABB" w:rsidRDefault="003D5D1C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496ABB">
        <w:rPr>
          <w:rFonts w:ascii="Arial" w:hAnsi="Arial" w:cs="Arial"/>
        </w:rPr>
        <w:t>formation of zygote</w:t>
      </w:r>
    </w:p>
    <w:p w:rsidR="00496ABB" w:rsidRDefault="003D5D1C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496ABB">
        <w:rPr>
          <w:rFonts w:ascii="Arial" w:hAnsi="Arial" w:cs="Arial"/>
        </w:rPr>
        <w:t>number of blastomeres</w:t>
      </w:r>
    </w:p>
    <w:p w:rsidR="00961C01" w:rsidRPr="00496ABB" w:rsidRDefault="003D5D1C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496ABB">
        <w:rPr>
          <w:rFonts w:ascii="Arial" w:hAnsi="Arial" w:cs="Arial"/>
        </w:rPr>
        <w:t>fertilization.</w:t>
      </w:r>
    </w:p>
    <w:p w:rsidR="003D5D1C" w:rsidRPr="0039402F" w:rsidRDefault="003D5D1C" w:rsidP="001500D9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</w:rPr>
      </w:pPr>
    </w:p>
    <w:p w:rsidR="003D5D1C" w:rsidRDefault="003D5D1C" w:rsidP="0094028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3D5D1C">
        <w:rPr>
          <w:rFonts w:ascii="Arial" w:hAnsi="Arial" w:cs="Arial"/>
        </w:rPr>
        <w:t>Meroblastic cleavage is a division which is</w:t>
      </w:r>
    </w:p>
    <w:p w:rsidR="00496ABB" w:rsidRDefault="00496ABB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Horizontal</w:t>
      </w:r>
    </w:p>
    <w:p w:rsidR="00496ABB" w:rsidRDefault="00496ABB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Partial</w:t>
      </w:r>
    </w:p>
    <w:p w:rsidR="00496ABB" w:rsidRDefault="00496ABB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Total</w:t>
      </w:r>
    </w:p>
    <w:p w:rsidR="00496ABB" w:rsidRPr="003D5D1C" w:rsidRDefault="00496ABB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spiral</w:t>
      </w:r>
    </w:p>
    <w:p w:rsidR="003D5D1C" w:rsidRDefault="003D5D1C" w:rsidP="001500D9">
      <w:pPr>
        <w:spacing w:after="0" w:line="240" w:lineRule="auto"/>
        <w:rPr>
          <w:rFonts w:ascii="Arial" w:hAnsi="Arial" w:cs="Arial"/>
        </w:rPr>
      </w:pPr>
    </w:p>
    <w:p w:rsidR="001500D9" w:rsidRDefault="001500D9" w:rsidP="001500D9">
      <w:pPr>
        <w:spacing w:after="0" w:line="240" w:lineRule="auto"/>
        <w:rPr>
          <w:rFonts w:ascii="Arial" w:hAnsi="Arial" w:cs="Arial"/>
        </w:rPr>
      </w:pPr>
    </w:p>
    <w:p w:rsidR="001500D9" w:rsidRDefault="001500D9" w:rsidP="001500D9">
      <w:pPr>
        <w:spacing w:after="0" w:line="240" w:lineRule="auto"/>
        <w:rPr>
          <w:rFonts w:ascii="Arial" w:hAnsi="Arial" w:cs="Arial"/>
        </w:rPr>
      </w:pPr>
    </w:p>
    <w:p w:rsidR="001500D9" w:rsidRPr="00496ABB" w:rsidRDefault="001500D9" w:rsidP="001500D9">
      <w:pPr>
        <w:spacing w:after="0" w:line="240" w:lineRule="auto"/>
        <w:rPr>
          <w:rFonts w:ascii="Arial" w:hAnsi="Arial" w:cs="Arial"/>
        </w:rPr>
      </w:pPr>
    </w:p>
    <w:p w:rsidR="00496ABB" w:rsidRDefault="003D5D1C" w:rsidP="00496AB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3D5D1C">
        <w:rPr>
          <w:rFonts w:ascii="Arial" w:hAnsi="Arial" w:cs="Arial"/>
        </w:rPr>
        <w:t>Termination of gastrulation is indicated by</w:t>
      </w:r>
    </w:p>
    <w:p w:rsidR="00496ABB" w:rsidRPr="00496ABB" w:rsidRDefault="003D5D1C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496ABB">
        <w:rPr>
          <w:rFonts w:ascii="Arial" w:hAnsi="Arial" w:cs="Arial"/>
          <w:bCs/>
        </w:rPr>
        <w:t>obliteration of blastocoel</w:t>
      </w:r>
    </w:p>
    <w:p w:rsidR="00496ABB" w:rsidRDefault="003D5D1C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496ABB">
        <w:rPr>
          <w:rFonts w:ascii="Arial" w:hAnsi="Arial" w:cs="Arial"/>
        </w:rPr>
        <w:t xml:space="preserve">obliteration of </w:t>
      </w:r>
      <w:r w:rsidR="00496ABB">
        <w:rPr>
          <w:rFonts w:ascii="Arial" w:hAnsi="Arial" w:cs="Arial"/>
        </w:rPr>
        <w:t>archenteron</w:t>
      </w:r>
    </w:p>
    <w:p w:rsidR="00496ABB" w:rsidRDefault="003D5D1C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496ABB">
        <w:rPr>
          <w:rFonts w:ascii="Arial" w:hAnsi="Arial" w:cs="Arial"/>
        </w:rPr>
        <w:t>closure of blastopore</w:t>
      </w:r>
    </w:p>
    <w:p w:rsidR="00E92314" w:rsidRDefault="003D5D1C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3D5D1C">
        <w:rPr>
          <w:rFonts w:ascii="Arial" w:hAnsi="Arial" w:cs="Arial"/>
        </w:rPr>
        <w:t>closure of neural tube.</w:t>
      </w:r>
    </w:p>
    <w:p w:rsidR="003D5D1C" w:rsidRPr="0039402F" w:rsidRDefault="003D5D1C" w:rsidP="001500D9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</w:rPr>
      </w:pPr>
    </w:p>
    <w:p w:rsidR="006719D1" w:rsidRDefault="006719D1" w:rsidP="0094028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Covergence is exhibited by………………..cells during </w:t>
      </w:r>
      <w:r w:rsidR="002C5AD7">
        <w:rPr>
          <w:rFonts w:ascii="Arial" w:hAnsi="Arial" w:cs="Arial"/>
        </w:rPr>
        <w:t xml:space="preserve">frog </w:t>
      </w:r>
      <w:r>
        <w:rPr>
          <w:rFonts w:ascii="Arial" w:hAnsi="Arial" w:cs="Arial"/>
        </w:rPr>
        <w:t>gastrulation</w:t>
      </w:r>
    </w:p>
    <w:p w:rsidR="00496ABB" w:rsidRDefault="00A5719B" w:rsidP="001500D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7911F2">
        <w:rPr>
          <w:rFonts w:ascii="Arial" w:hAnsi="Arial" w:cs="Arial"/>
        </w:rPr>
        <w:t>Macromeres only</w:t>
      </w:r>
      <w:r>
        <w:rPr>
          <w:rFonts w:ascii="Arial" w:hAnsi="Arial" w:cs="Arial"/>
        </w:rPr>
        <w:t xml:space="preserve"> </w:t>
      </w:r>
    </w:p>
    <w:p w:rsidR="00496ABB" w:rsidRPr="00496ABB" w:rsidRDefault="00A5719B" w:rsidP="001500D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496ABB">
        <w:rPr>
          <w:rFonts w:ascii="Arial" w:hAnsi="Arial" w:cs="Arial"/>
          <w:bCs/>
        </w:rPr>
        <w:t xml:space="preserve">Micromeres only </w:t>
      </w:r>
    </w:p>
    <w:p w:rsidR="00496ABB" w:rsidRDefault="00A5719B" w:rsidP="001500D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Macro and micromeres</w:t>
      </w:r>
    </w:p>
    <w:p w:rsidR="00A5719B" w:rsidRDefault="00A5719B" w:rsidP="001500D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None of them</w:t>
      </w:r>
    </w:p>
    <w:p w:rsidR="00A5719B" w:rsidRDefault="00A5719B" w:rsidP="001500D9">
      <w:pPr>
        <w:pStyle w:val="ListParagraph"/>
        <w:spacing w:after="0" w:line="240" w:lineRule="auto"/>
        <w:ind w:left="1430"/>
        <w:contextualSpacing w:val="0"/>
        <w:rPr>
          <w:rFonts w:ascii="Arial" w:hAnsi="Arial" w:cs="Arial"/>
        </w:rPr>
      </w:pPr>
    </w:p>
    <w:p w:rsidR="0094028C" w:rsidRDefault="003D5D1C" w:rsidP="0094028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3D5D1C">
        <w:rPr>
          <w:rFonts w:ascii="Arial" w:hAnsi="Arial" w:cs="Arial"/>
        </w:rPr>
        <w:t>Grey crescent is the area</w:t>
      </w:r>
    </w:p>
    <w:p w:rsidR="0094028C" w:rsidRDefault="003D5D1C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94028C">
        <w:rPr>
          <w:rFonts w:ascii="Arial" w:hAnsi="Arial" w:cs="Arial"/>
        </w:rPr>
        <w:t>at the point of entry of sperm into ovum</w:t>
      </w:r>
    </w:p>
    <w:p w:rsidR="0094028C" w:rsidRPr="00496ABB" w:rsidRDefault="003D5D1C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496ABB">
        <w:rPr>
          <w:rFonts w:ascii="Arial" w:hAnsi="Arial" w:cs="Arial"/>
          <w:bCs/>
        </w:rPr>
        <w:t>Just opposite to the site, of entry of sperm into ovum</w:t>
      </w:r>
    </w:p>
    <w:p w:rsidR="0094028C" w:rsidRDefault="003D5D1C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94028C">
        <w:rPr>
          <w:rFonts w:ascii="Arial" w:hAnsi="Arial" w:cs="Arial"/>
        </w:rPr>
        <w:t xml:space="preserve">at the animal pole                                    </w:t>
      </w:r>
    </w:p>
    <w:p w:rsidR="000066B7" w:rsidRPr="0094028C" w:rsidRDefault="003D5D1C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94028C">
        <w:rPr>
          <w:rFonts w:ascii="Arial" w:hAnsi="Arial" w:cs="Arial"/>
        </w:rPr>
        <w:t>at the vegetal pole.</w:t>
      </w:r>
    </w:p>
    <w:p w:rsidR="00553330" w:rsidRPr="00F56754" w:rsidRDefault="00553330" w:rsidP="001500D9">
      <w:pPr>
        <w:spacing w:after="0" w:line="240" w:lineRule="auto"/>
        <w:rPr>
          <w:rFonts w:ascii="Arial" w:hAnsi="Arial" w:cs="Arial"/>
        </w:rPr>
      </w:pPr>
    </w:p>
    <w:p w:rsidR="00A5719B" w:rsidRDefault="00A5719B" w:rsidP="0094028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Gonads develop from ………………..mesoderm</w:t>
      </w:r>
    </w:p>
    <w:p w:rsidR="0094028C" w:rsidRPr="00496ABB" w:rsidRDefault="00A5719B" w:rsidP="001500D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496ABB">
        <w:rPr>
          <w:rFonts w:ascii="Arial" w:hAnsi="Arial" w:cs="Arial"/>
          <w:bCs/>
        </w:rPr>
        <w:t xml:space="preserve">Splanchnic             </w:t>
      </w:r>
    </w:p>
    <w:p w:rsidR="0094028C" w:rsidRDefault="00A5719B" w:rsidP="001500D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Somatic                          </w:t>
      </w:r>
    </w:p>
    <w:p w:rsidR="0094028C" w:rsidRDefault="00A5719B" w:rsidP="001500D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both                </w:t>
      </w:r>
    </w:p>
    <w:p w:rsidR="00A5719B" w:rsidRDefault="00A5719B" w:rsidP="001500D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Dermatome </w:t>
      </w:r>
    </w:p>
    <w:p w:rsidR="00AF0194" w:rsidRPr="00F56754" w:rsidRDefault="00AF0194" w:rsidP="001500D9">
      <w:pPr>
        <w:spacing w:after="0" w:line="240" w:lineRule="auto"/>
        <w:rPr>
          <w:rFonts w:ascii="Arial" w:hAnsi="Arial" w:cs="Arial"/>
        </w:rPr>
      </w:pPr>
    </w:p>
    <w:p w:rsidR="00F56754" w:rsidRDefault="00F56754" w:rsidP="0094028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Hypermetabolism during pregnancy is induced by ……………..</w:t>
      </w:r>
    </w:p>
    <w:p w:rsidR="0094028C" w:rsidRDefault="00F56754" w:rsidP="001500D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hCG           </w:t>
      </w:r>
    </w:p>
    <w:p w:rsidR="0094028C" w:rsidRDefault="00F56754" w:rsidP="001500D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human Thyrotropin         </w:t>
      </w:r>
    </w:p>
    <w:p w:rsidR="0094028C" w:rsidRDefault="00F56754" w:rsidP="001500D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Relaxin        </w:t>
      </w:r>
    </w:p>
    <w:p w:rsidR="00F56754" w:rsidRDefault="00F56754" w:rsidP="001500D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Progesterone</w:t>
      </w:r>
    </w:p>
    <w:p w:rsidR="00F56754" w:rsidRDefault="00F56754" w:rsidP="001500D9">
      <w:pPr>
        <w:pStyle w:val="ListParagraph"/>
        <w:spacing w:after="0" w:line="240" w:lineRule="auto"/>
        <w:ind w:left="1430"/>
        <w:contextualSpacing w:val="0"/>
        <w:rPr>
          <w:rFonts w:ascii="Arial" w:hAnsi="Arial" w:cs="Arial"/>
        </w:rPr>
      </w:pPr>
    </w:p>
    <w:p w:rsidR="0094028C" w:rsidRDefault="003B5401" w:rsidP="0094028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Ovulation occurs on __________ day</w:t>
      </w:r>
      <w:r w:rsidR="00F56754">
        <w:rPr>
          <w:rFonts w:ascii="Arial" w:hAnsi="Arial" w:cs="Arial"/>
        </w:rPr>
        <w:t xml:space="preserve"> of menstrual cycle</w:t>
      </w:r>
    </w:p>
    <w:p w:rsidR="0094028C" w:rsidRDefault="007911F2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94028C">
        <w:rPr>
          <w:rFonts w:ascii="Arial" w:hAnsi="Arial" w:cs="Arial"/>
        </w:rPr>
        <w:t xml:space="preserve">12  </w:t>
      </w:r>
    </w:p>
    <w:p w:rsidR="0094028C" w:rsidRDefault="007911F2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94028C">
        <w:rPr>
          <w:rFonts w:ascii="Arial" w:hAnsi="Arial" w:cs="Arial"/>
        </w:rPr>
        <w:t xml:space="preserve">16   </w:t>
      </w:r>
    </w:p>
    <w:p w:rsidR="0094028C" w:rsidRPr="00496ABB" w:rsidRDefault="007911F2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496ABB">
        <w:rPr>
          <w:rFonts w:ascii="Arial" w:hAnsi="Arial" w:cs="Arial"/>
          <w:bCs/>
        </w:rPr>
        <w:t xml:space="preserve">14   </w:t>
      </w:r>
    </w:p>
    <w:p w:rsidR="007911F2" w:rsidRPr="0094028C" w:rsidRDefault="007911F2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94028C">
        <w:rPr>
          <w:rFonts w:ascii="Arial" w:hAnsi="Arial" w:cs="Arial"/>
        </w:rPr>
        <w:t>20</w:t>
      </w:r>
    </w:p>
    <w:p w:rsidR="00AF0194" w:rsidRPr="0039402F" w:rsidRDefault="00C76875" w:rsidP="001500D9">
      <w:pPr>
        <w:pStyle w:val="ListParagraph"/>
        <w:tabs>
          <w:tab w:val="left" w:pos="2730"/>
        </w:tabs>
        <w:spacing w:after="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56754" w:rsidRDefault="00F56754" w:rsidP="0094028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………………..is an example of analog</w:t>
      </w:r>
      <w:r w:rsidR="003B5401">
        <w:rPr>
          <w:rFonts w:ascii="Arial" w:hAnsi="Arial" w:cs="Arial"/>
        </w:rPr>
        <w:t>o</w:t>
      </w:r>
      <w:r>
        <w:rPr>
          <w:rFonts w:ascii="Arial" w:hAnsi="Arial" w:cs="Arial"/>
        </w:rPr>
        <w:t>us organs</w:t>
      </w:r>
    </w:p>
    <w:p w:rsidR="006821E3" w:rsidRDefault="006821E3" w:rsidP="006821E3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Fore limbs of whale and bat</w:t>
      </w:r>
    </w:p>
    <w:p w:rsidR="006821E3" w:rsidRDefault="006821E3" w:rsidP="006821E3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Flippers of Dolphin and penguin</w:t>
      </w:r>
    </w:p>
    <w:p w:rsidR="006821E3" w:rsidRDefault="006821E3" w:rsidP="006821E3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Vertebrate hearts </w:t>
      </w:r>
    </w:p>
    <w:p w:rsidR="006821E3" w:rsidRPr="009D2C84" w:rsidRDefault="006821E3" w:rsidP="009D2C8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Vertebrate brains</w:t>
      </w:r>
    </w:p>
    <w:p w:rsidR="006821E3" w:rsidRDefault="006821E3" w:rsidP="0094028C">
      <w:pPr>
        <w:pStyle w:val="ListParagraph"/>
        <w:spacing w:before="120" w:after="120" w:line="240" w:lineRule="auto"/>
        <w:contextualSpacing w:val="0"/>
        <w:rPr>
          <w:rFonts w:ascii="Arial" w:hAnsi="Arial" w:cs="Arial"/>
        </w:rPr>
      </w:pPr>
    </w:p>
    <w:p w:rsidR="006821E3" w:rsidRPr="00F56754" w:rsidRDefault="006821E3" w:rsidP="0094028C">
      <w:pPr>
        <w:pStyle w:val="ListParagraph"/>
        <w:spacing w:before="120" w:after="120" w:line="240" w:lineRule="auto"/>
        <w:contextualSpacing w:val="0"/>
        <w:rPr>
          <w:rFonts w:ascii="Arial" w:hAnsi="Arial" w:cs="Arial"/>
        </w:rPr>
      </w:pPr>
    </w:p>
    <w:p w:rsidR="00670BE7" w:rsidRPr="001500D9" w:rsidRDefault="00670BE7" w:rsidP="001500D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670BE7">
        <w:rPr>
          <w:rFonts w:ascii="Arial" w:hAnsi="Arial" w:cs="Arial"/>
        </w:rPr>
        <w:t>Trilobites were alive during the</w:t>
      </w:r>
    </w:p>
    <w:p w:rsidR="00670BE7" w:rsidRPr="00670BE7" w:rsidRDefault="00670BE7" w:rsidP="001500D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670BE7">
        <w:rPr>
          <w:rFonts w:ascii="Arial" w:hAnsi="Arial" w:cs="Arial"/>
        </w:rPr>
        <w:t>Cenozoic</w:t>
      </w:r>
    </w:p>
    <w:p w:rsidR="00670BE7" w:rsidRPr="00670BE7" w:rsidRDefault="00670BE7" w:rsidP="001500D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670BE7">
        <w:rPr>
          <w:rFonts w:ascii="Arial" w:hAnsi="Arial" w:cs="Arial"/>
        </w:rPr>
        <w:t>Mesozoic</w:t>
      </w:r>
    </w:p>
    <w:p w:rsidR="00670BE7" w:rsidRPr="00496ABB" w:rsidRDefault="00670BE7" w:rsidP="001500D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496ABB">
        <w:rPr>
          <w:rFonts w:ascii="Arial" w:hAnsi="Arial" w:cs="Arial"/>
          <w:bCs/>
        </w:rPr>
        <w:t>Paleozoic</w:t>
      </w:r>
    </w:p>
    <w:p w:rsidR="00F56754" w:rsidRDefault="00670BE7" w:rsidP="001500D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670BE7">
        <w:rPr>
          <w:rFonts w:ascii="Arial" w:hAnsi="Arial" w:cs="Arial"/>
        </w:rPr>
        <w:t>Cretaceous</w:t>
      </w:r>
    </w:p>
    <w:p w:rsidR="001500D9" w:rsidRPr="00F56754" w:rsidRDefault="001500D9" w:rsidP="001500D9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</w:rPr>
      </w:pPr>
    </w:p>
    <w:p w:rsidR="00F56754" w:rsidRDefault="00F56754" w:rsidP="0094028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Merichippus has ….. digits </w:t>
      </w:r>
    </w:p>
    <w:p w:rsidR="001500D9" w:rsidRDefault="001500D9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:rsidR="001500D9" w:rsidRDefault="001500D9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p w:rsidR="001500D9" w:rsidRDefault="001500D9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4</w:t>
      </w:r>
    </w:p>
    <w:p w:rsidR="001500D9" w:rsidRDefault="001500D9" w:rsidP="001500D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F56754" w:rsidRPr="00F56754" w:rsidRDefault="00F56754" w:rsidP="001500D9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:rsidR="00972EBE" w:rsidRDefault="00F56754" w:rsidP="001500D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Major trends in the evolution of horse were connected to</w:t>
      </w:r>
      <w:r w:rsidRPr="00972EBE">
        <w:rPr>
          <w:rFonts w:ascii="Arial" w:hAnsi="Arial" w:cs="Arial"/>
        </w:rPr>
        <w:t xml:space="preserve">Feeding and locomotion </w:t>
      </w:r>
      <w:r w:rsidR="00972EBE">
        <w:rPr>
          <w:rFonts w:ascii="Arial" w:hAnsi="Arial" w:cs="Arial"/>
        </w:rPr>
        <w:t xml:space="preserve"> (True /False)</w:t>
      </w:r>
    </w:p>
    <w:p w:rsidR="001500D9" w:rsidRPr="001500D9" w:rsidRDefault="001500D9" w:rsidP="001500D9">
      <w:pPr>
        <w:pStyle w:val="ListParagraph"/>
        <w:spacing w:before="120" w:after="120" w:line="240" w:lineRule="auto"/>
        <w:contextualSpacing w:val="0"/>
        <w:rPr>
          <w:rFonts w:ascii="Arial" w:hAnsi="Arial" w:cs="Arial"/>
        </w:rPr>
      </w:pPr>
    </w:p>
    <w:p w:rsidR="00535E11" w:rsidRPr="00535E11" w:rsidRDefault="00972EBE" w:rsidP="0094028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35E11" w:rsidRPr="00535E11">
        <w:rPr>
          <w:rFonts w:ascii="Arial" w:hAnsi="Arial" w:cs="Arial"/>
        </w:rPr>
        <w:t>Lucy-the oldest human fossil is</w:t>
      </w:r>
    </w:p>
    <w:p w:rsidR="00496ABB" w:rsidRPr="00011E98" w:rsidRDefault="00535E11" w:rsidP="001500D9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lang w:val="es-CO"/>
        </w:rPr>
      </w:pPr>
      <w:r w:rsidRPr="00011E98">
        <w:rPr>
          <w:rFonts w:ascii="Arial" w:hAnsi="Arial" w:cs="Arial"/>
          <w:lang w:val="es-CO"/>
        </w:rPr>
        <w:t xml:space="preserve">Ramapithecus   </w:t>
      </w:r>
    </w:p>
    <w:p w:rsidR="00496ABB" w:rsidRPr="00011E98" w:rsidRDefault="00535E11" w:rsidP="001500D9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bCs/>
          <w:lang w:val="es-CO"/>
        </w:rPr>
      </w:pPr>
      <w:r w:rsidRPr="00011E98">
        <w:rPr>
          <w:rFonts w:ascii="Arial" w:hAnsi="Arial" w:cs="Arial"/>
          <w:bCs/>
          <w:lang w:val="es-CO"/>
        </w:rPr>
        <w:t xml:space="preserve">Australopithecus  </w:t>
      </w:r>
    </w:p>
    <w:p w:rsidR="00496ABB" w:rsidRPr="00011E98" w:rsidRDefault="00535E11" w:rsidP="001500D9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i/>
          <w:lang w:val="es-CO"/>
        </w:rPr>
      </w:pPr>
      <w:r w:rsidRPr="00011E98">
        <w:rPr>
          <w:rFonts w:ascii="Arial" w:hAnsi="Arial" w:cs="Arial"/>
          <w:i/>
          <w:lang w:val="es-CO"/>
        </w:rPr>
        <w:t xml:space="preserve">Homo habilis  </w:t>
      </w:r>
    </w:p>
    <w:p w:rsidR="003F5466" w:rsidRPr="00011E98" w:rsidRDefault="00535E11" w:rsidP="001500D9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i/>
          <w:lang w:val="es-CO"/>
        </w:rPr>
      </w:pPr>
      <w:r w:rsidRPr="00011E98">
        <w:rPr>
          <w:rFonts w:ascii="Arial" w:hAnsi="Arial" w:cs="Arial"/>
          <w:i/>
          <w:lang w:val="es-CO"/>
        </w:rPr>
        <w:t>Homo erectus</w:t>
      </w:r>
    </w:p>
    <w:p w:rsidR="0094028C" w:rsidRPr="006821E3" w:rsidRDefault="0094028C" w:rsidP="001500D9">
      <w:pPr>
        <w:tabs>
          <w:tab w:val="left" w:pos="1305"/>
        </w:tabs>
        <w:spacing w:after="0" w:line="240" w:lineRule="auto"/>
        <w:jc w:val="center"/>
        <w:rPr>
          <w:rFonts w:ascii="Arial" w:hAnsi="Arial" w:cs="Arial"/>
          <w:b/>
          <w:bCs/>
          <w:u w:val="single"/>
          <w:lang w:val="es-CO"/>
        </w:rPr>
      </w:pPr>
      <w:r w:rsidRPr="006821E3">
        <w:rPr>
          <w:rFonts w:ascii="Arial" w:hAnsi="Arial" w:cs="Arial"/>
          <w:b/>
          <w:bCs/>
          <w:u w:val="single"/>
          <w:lang w:val="es-CO"/>
        </w:rPr>
        <w:t>PART B</w:t>
      </w:r>
    </w:p>
    <w:p w:rsidR="001500D9" w:rsidRPr="0094028C" w:rsidRDefault="001500D9" w:rsidP="001500D9">
      <w:pPr>
        <w:tabs>
          <w:tab w:val="left" w:pos="1305"/>
        </w:tabs>
        <w:spacing w:before="120" w:after="120" w:line="240" w:lineRule="auto"/>
        <w:jc w:val="center"/>
        <w:rPr>
          <w:rFonts w:ascii="Arial" w:hAnsi="Arial" w:cs="Arial"/>
          <w:b/>
          <w:bCs/>
          <w:lang w:val="es-CO"/>
        </w:rPr>
      </w:pPr>
    </w:p>
    <w:p w:rsidR="00A364F6" w:rsidRPr="0039402F" w:rsidRDefault="003639A9" w:rsidP="0094028C">
      <w:pPr>
        <w:tabs>
          <w:tab w:val="left" w:pos="1305"/>
        </w:tabs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FIVE</w:t>
      </w:r>
      <w:r w:rsidR="000751D9">
        <w:rPr>
          <w:rFonts w:ascii="Arial" w:hAnsi="Arial" w:cs="Arial"/>
          <w:b/>
        </w:rPr>
        <w:t xml:space="preserve"> </w:t>
      </w:r>
      <w:r w:rsidR="004610BD" w:rsidRPr="0039402F">
        <w:rPr>
          <w:rFonts w:ascii="Arial" w:hAnsi="Arial" w:cs="Arial"/>
          <w:b/>
        </w:rPr>
        <w:t>of the following</w:t>
      </w:r>
      <w:r w:rsidR="0094028C">
        <w:rPr>
          <w:rFonts w:ascii="Arial" w:hAnsi="Arial" w:cs="Arial"/>
          <w:b/>
        </w:rPr>
        <w:tab/>
      </w:r>
      <w:r w:rsidR="003B5401">
        <w:rPr>
          <w:rFonts w:ascii="Arial" w:hAnsi="Arial" w:cs="Arial"/>
          <w:b/>
        </w:rPr>
        <w:tab/>
      </w:r>
      <w:r w:rsidR="003B5401">
        <w:rPr>
          <w:rFonts w:ascii="Arial" w:hAnsi="Arial" w:cs="Arial"/>
          <w:b/>
        </w:rPr>
        <w:tab/>
      </w:r>
      <w:r w:rsidR="003B5401">
        <w:rPr>
          <w:rFonts w:ascii="Arial" w:hAnsi="Arial" w:cs="Arial"/>
          <w:b/>
        </w:rPr>
        <w:tab/>
      </w:r>
      <w:r w:rsidR="003B5401">
        <w:rPr>
          <w:rFonts w:ascii="Arial" w:hAnsi="Arial" w:cs="Arial"/>
          <w:b/>
        </w:rPr>
        <w:tab/>
      </w:r>
      <w:r w:rsidR="003B5401">
        <w:rPr>
          <w:rFonts w:ascii="Arial" w:hAnsi="Arial" w:cs="Arial"/>
          <w:b/>
        </w:rPr>
        <w:tab/>
      </w:r>
      <w:r w:rsidR="00A364F6">
        <w:rPr>
          <w:rFonts w:ascii="Arial" w:hAnsi="Arial" w:cs="Arial"/>
          <w:b/>
        </w:rPr>
        <w:t xml:space="preserve">Marks: </w:t>
      </w:r>
      <w:r w:rsidR="00D323E6">
        <w:rPr>
          <w:rFonts w:ascii="Arial" w:hAnsi="Arial" w:cs="Arial"/>
          <w:b/>
        </w:rPr>
        <w:t>5 X 5 = 25</w:t>
      </w:r>
    </w:p>
    <w:p w:rsidR="00A364F6" w:rsidRPr="001500D9" w:rsidRDefault="002C5AD7" w:rsidP="006821E3">
      <w:pPr>
        <w:pStyle w:val="ListParagraph"/>
        <w:numPr>
          <w:ilvl w:val="0"/>
          <w:numId w:val="1"/>
        </w:numPr>
        <w:tabs>
          <w:tab w:val="left" w:pos="1305"/>
        </w:tabs>
        <w:spacing w:after="0" w:line="240" w:lineRule="auto"/>
        <w:rPr>
          <w:rFonts w:ascii="Arial" w:hAnsi="Arial" w:cs="Arial"/>
        </w:rPr>
      </w:pPr>
      <w:r w:rsidRPr="00A364F6">
        <w:rPr>
          <w:rFonts w:ascii="Arial" w:hAnsi="Arial" w:cs="Arial"/>
        </w:rPr>
        <w:t>C</w:t>
      </w:r>
      <w:r w:rsidR="00D323E6" w:rsidRPr="00A364F6">
        <w:rPr>
          <w:rFonts w:ascii="Arial" w:hAnsi="Arial" w:cs="Arial"/>
        </w:rPr>
        <w:t xml:space="preserve">ompare the features of </w:t>
      </w:r>
      <w:r w:rsidRPr="00A364F6">
        <w:rPr>
          <w:rFonts w:ascii="Arial" w:hAnsi="Arial" w:cs="Arial"/>
        </w:rPr>
        <w:t>amphioxus and frog blastula</w:t>
      </w:r>
      <w:r w:rsidR="001C7741" w:rsidRPr="00A364F6">
        <w:rPr>
          <w:rFonts w:ascii="Arial" w:hAnsi="Arial" w:cs="Arial"/>
        </w:rPr>
        <w:t>.</w:t>
      </w:r>
    </w:p>
    <w:p w:rsidR="00D6682B" w:rsidRPr="001500D9" w:rsidRDefault="002C5AD7" w:rsidP="006821E3">
      <w:pPr>
        <w:pStyle w:val="ListParagraph"/>
        <w:numPr>
          <w:ilvl w:val="0"/>
          <w:numId w:val="1"/>
        </w:numPr>
        <w:tabs>
          <w:tab w:val="left" w:pos="1305"/>
        </w:tabs>
        <w:spacing w:after="0" w:line="240" w:lineRule="auto"/>
        <w:rPr>
          <w:rFonts w:ascii="Arial" w:hAnsi="Arial" w:cs="Arial"/>
          <w:b/>
        </w:rPr>
      </w:pPr>
      <w:r w:rsidRPr="00A364F6">
        <w:rPr>
          <w:rFonts w:ascii="Arial" w:hAnsi="Arial" w:cs="Arial"/>
        </w:rPr>
        <w:t>Draw and label the parts of Cleidoic egg</w:t>
      </w:r>
      <w:r w:rsidR="00D323E6" w:rsidRPr="00A364F6">
        <w:rPr>
          <w:rFonts w:ascii="Arial" w:hAnsi="Arial" w:cs="Arial"/>
        </w:rPr>
        <w:t>.</w:t>
      </w:r>
    </w:p>
    <w:p w:rsidR="00A364F6" w:rsidRPr="001500D9" w:rsidRDefault="00670BE7" w:rsidP="006821E3">
      <w:pPr>
        <w:pStyle w:val="ListParagraph"/>
        <w:numPr>
          <w:ilvl w:val="0"/>
          <w:numId w:val="1"/>
        </w:numPr>
        <w:tabs>
          <w:tab w:val="left" w:pos="1305"/>
        </w:tabs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Sketch the formation of Amnion and Chorion in chick embryo.</w:t>
      </w:r>
    </w:p>
    <w:p w:rsidR="00A364F6" w:rsidRPr="001500D9" w:rsidRDefault="007A0319" w:rsidP="006821E3">
      <w:pPr>
        <w:pStyle w:val="ListParagraph"/>
        <w:numPr>
          <w:ilvl w:val="0"/>
          <w:numId w:val="1"/>
        </w:numPr>
        <w:tabs>
          <w:tab w:val="left" w:pos="1305"/>
        </w:tabs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Describe the changes in trophoblast during implantation of pre-embryo</w:t>
      </w:r>
      <w:r w:rsidR="006257F8">
        <w:rPr>
          <w:rFonts w:ascii="Arial" w:hAnsi="Arial" w:cs="Arial"/>
        </w:rPr>
        <w:t>.</w:t>
      </w:r>
    </w:p>
    <w:p w:rsidR="00A364F6" w:rsidRPr="001500D9" w:rsidRDefault="00C20FE2" w:rsidP="006821E3">
      <w:pPr>
        <w:pStyle w:val="ListParagraph"/>
        <w:numPr>
          <w:ilvl w:val="0"/>
          <w:numId w:val="1"/>
        </w:numPr>
        <w:tabs>
          <w:tab w:val="left" w:pos="1305"/>
        </w:tabs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Sketch the adaptive radiation of Mammals.</w:t>
      </w:r>
    </w:p>
    <w:p w:rsidR="00A364F6" w:rsidRPr="001500D9" w:rsidRDefault="002C5AD7" w:rsidP="006821E3">
      <w:pPr>
        <w:pStyle w:val="ListParagraph"/>
        <w:numPr>
          <w:ilvl w:val="0"/>
          <w:numId w:val="1"/>
        </w:numPr>
        <w:tabs>
          <w:tab w:val="left" w:pos="1305"/>
        </w:tabs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Enumerate the time </w:t>
      </w:r>
      <w:r w:rsidR="00C20FE2">
        <w:rPr>
          <w:rFonts w:ascii="Arial" w:hAnsi="Arial" w:cs="Arial"/>
        </w:rPr>
        <w:t xml:space="preserve">period </w:t>
      </w:r>
      <w:r>
        <w:rPr>
          <w:rFonts w:ascii="Arial" w:hAnsi="Arial" w:cs="Arial"/>
        </w:rPr>
        <w:t xml:space="preserve">and </w:t>
      </w:r>
      <w:r w:rsidR="007A0319">
        <w:rPr>
          <w:rFonts w:ascii="Arial" w:hAnsi="Arial" w:cs="Arial"/>
        </w:rPr>
        <w:t>signi</w:t>
      </w:r>
      <w:r>
        <w:rPr>
          <w:rFonts w:ascii="Arial" w:hAnsi="Arial" w:cs="Arial"/>
        </w:rPr>
        <w:t>ficant life skills possessed by</w:t>
      </w:r>
      <w:r w:rsidR="007A0319">
        <w:rPr>
          <w:rFonts w:ascii="Arial" w:hAnsi="Arial" w:cs="Arial"/>
        </w:rPr>
        <w:t xml:space="preserve"> Cro-magnon. </w:t>
      </w:r>
    </w:p>
    <w:p w:rsidR="008948BD" w:rsidRDefault="002C5AD7" w:rsidP="006821E3">
      <w:pPr>
        <w:pStyle w:val="ListParagraph"/>
        <w:numPr>
          <w:ilvl w:val="0"/>
          <w:numId w:val="1"/>
        </w:numPr>
        <w:tabs>
          <w:tab w:val="left" w:pos="1305"/>
        </w:tabs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With examples briefly explain the pre-zygotic isolation mechanisms.</w:t>
      </w:r>
    </w:p>
    <w:p w:rsidR="00011E98" w:rsidRPr="00011E98" w:rsidRDefault="00011E98" w:rsidP="006821E3">
      <w:pPr>
        <w:pStyle w:val="ListParagraph"/>
        <w:tabs>
          <w:tab w:val="left" w:pos="1305"/>
        </w:tabs>
        <w:spacing w:after="0" w:line="240" w:lineRule="auto"/>
        <w:contextualSpacing w:val="0"/>
        <w:rPr>
          <w:rFonts w:ascii="Arial" w:hAnsi="Arial" w:cs="Arial"/>
        </w:rPr>
      </w:pPr>
    </w:p>
    <w:p w:rsidR="00A364F6" w:rsidRPr="006821E3" w:rsidRDefault="00A364F6" w:rsidP="00A364F6">
      <w:pPr>
        <w:tabs>
          <w:tab w:val="left" w:pos="1305"/>
        </w:tabs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6821E3">
        <w:rPr>
          <w:rFonts w:ascii="Arial" w:hAnsi="Arial" w:cs="Arial"/>
          <w:b/>
          <w:u w:val="single"/>
        </w:rPr>
        <w:t>PART C</w:t>
      </w:r>
    </w:p>
    <w:p w:rsidR="00A364F6" w:rsidRDefault="00A364F6" w:rsidP="00A364F6">
      <w:pPr>
        <w:tabs>
          <w:tab w:val="left" w:pos="1305"/>
        </w:tabs>
        <w:spacing w:before="120" w:after="120" w:line="240" w:lineRule="auto"/>
        <w:jc w:val="center"/>
        <w:rPr>
          <w:rFonts w:ascii="Arial" w:hAnsi="Arial" w:cs="Arial"/>
          <w:b/>
        </w:rPr>
      </w:pPr>
    </w:p>
    <w:p w:rsidR="00004636" w:rsidRPr="001500D9" w:rsidRDefault="003639A9" w:rsidP="0094028C">
      <w:pPr>
        <w:tabs>
          <w:tab w:val="left" w:pos="1305"/>
        </w:tabs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THREE</w:t>
      </w:r>
      <w:r w:rsidR="008948BD" w:rsidRPr="0039402F">
        <w:rPr>
          <w:rFonts w:ascii="Arial" w:hAnsi="Arial" w:cs="Arial"/>
          <w:b/>
        </w:rPr>
        <w:t xml:space="preserve"> of the following                                              </w:t>
      </w:r>
      <w:r w:rsidR="000751D9">
        <w:rPr>
          <w:rFonts w:ascii="Arial" w:hAnsi="Arial" w:cs="Arial"/>
          <w:b/>
        </w:rPr>
        <w:t xml:space="preserve">            </w:t>
      </w:r>
      <w:r w:rsidR="008948BD" w:rsidRPr="0039402F">
        <w:rPr>
          <w:rFonts w:ascii="Arial" w:hAnsi="Arial" w:cs="Arial"/>
          <w:b/>
        </w:rPr>
        <w:t xml:space="preserve"> </w:t>
      </w:r>
      <w:r w:rsidR="00A364F6">
        <w:rPr>
          <w:rFonts w:ascii="Arial" w:hAnsi="Arial" w:cs="Arial"/>
          <w:b/>
        </w:rPr>
        <w:t xml:space="preserve">Marks: </w:t>
      </w:r>
      <w:r w:rsidR="00C73477" w:rsidRPr="0039402F">
        <w:rPr>
          <w:rFonts w:ascii="Arial" w:hAnsi="Arial" w:cs="Arial"/>
          <w:b/>
        </w:rPr>
        <w:t xml:space="preserve">10 </w:t>
      </w:r>
      <w:r w:rsidR="0067533E">
        <w:rPr>
          <w:rFonts w:ascii="Arial" w:hAnsi="Arial" w:cs="Arial"/>
          <w:b/>
        </w:rPr>
        <w:t>X 3 = 3</w:t>
      </w:r>
      <w:r w:rsidR="008948BD" w:rsidRPr="0039402F">
        <w:rPr>
          <w:rFonts w:ascii="Arial" w:hAnsi="Arial" w:cs="Arial"/>
          <w:b/>
        </w:rPr>
        <w:t>0</w:t>
      </w:r>
    </w:p>
    <w:p w:rsidR="00A87AE5" w:rsidRPr="001500D9" w:rsidRDefault="002C5AD7" w:rsidP="003F5466">
      <w:pPr>
        <w:pStyle w:val="ListParagraph"/>
        <w:numPr>
          <w:ilvl w:val="0"/>
          <w:numId w:val="1"/>
        </w:numPr>
        <w:tabs>
          <w:tab w:val="left" w:pos="1305"/>
        </w:tabs>
        <w:spacing w:before="120" w:after="120" w:line="240" w:lineRule="auto"/>
        <w:rPr>
          <w:rFonts w:ascii="Arial" w:hAnsi="Arial" w:cs="Arial"/>
          <w:b/>
        </w:rPr>
      </w:pPr>
      <w:r w:rsidRPr="00A364F6">
        <w:rPr>
          <w:rFonts w:ascii="Arial" w:hAnsi="Arial" w:cs="Arial"/>
        </w:rPr>
        <w:t>Define induction. Explain competence with reference to development of amphibian eye.</w:t>
      </w:r>
    </w:p>
    <w:p w:rsidR="003F5466" w:rsidRPr="001500D9" w:rsidRDefault="00A87AE5" w:rsidP="003F5466">
      <w:pPr>
        <w:pStyle w:val="ListParagraph"/>
        <w:numPr>
          <w:ilvl w:val="0"/>
          <w:numId w:val="1"/>
        </w:numPr>
        <w:tabs>
          <w:tab w:val="left" w:pos="1305"/>
        </w:tabs>
        <w:spacing w:before="120" w:after="120" w:line="240" w:lineRule="auto"/>
        <w:rPr>
          <w:rFonts w:ascii="Arial" w:hAnsi="Arial" w:cs="Arial"/>
        </w:rPr>
      </w:pPr>
      <w:r w:rsidRPr="00A364F6">
        <w:rPr>
          <w:rFonts w:ascii="Arial" w:hAnsi="Arial" w:cs="Arial"/>
        </w:rPr>
        <w:t>‘Fertilization restores parental diploid configuration’. Explain the steps involved in accomplishing it.</w:t>
      </w:r>
    </w:p>
    <w:p w:rsidR="003F5466" w:rsidRPr="001500D9" w:rsidRDefault="002C5AD7" w:rsidP="003F5466">
      <w:pPr>
        <w:pStyle w:val="ListParagraph"/>
        <w:numPr>
          <w:ilvl w:val="0"/>
          <w:numId w:val="1"/>
        </w:numPr>
        <w:tabs>
          <w:tab w:val="left" w:pos="1305"/>
        </w:tabs>
        <w:spacing w:before="120" w:after="120" w:line="240" w:lineRule="auto"/>
        <w:rPr>
          <w:rFonts w:ascii="Arial" w:hAnsi="Arial" w:cs="Arial"/>
        </w:rPr>
      </w:pPr>
      <w:r w:rsidRPr="00A364F6">
        <w:rPr>
          <w:rFonts w:ascii="Arial" w:hAnsi="Arial" w:cs="Arial"/>
        </w:rPr>
        <w:t>N</w:t>
      </w:r>
      <w:r w:rsidR="00C73477" w:rsidRPr="00A364F6">
        <w:rPr>
          <w:rFonts w:ascii="Arial" w:hAnsi="Arial" w:cs="Arial"/>
        </w:rPr>
        <w:t xml:space="preserve">atural selection </w:t>
      </w:r>
      <w:r w:rsidRPr="00A364F6">
        <w:rPr>
          <w:rFonts w:ascii="Arial" w:hAnsi="Arial" w:cs="Arial"/>
        </w:rPr>
        <w:t>is an</w:t>
      </w:r>
      <w:r w:rsidR="008E15A6" w:rsidRPr="00A364F6">
        <w:rPr>
          <w:rFonts w:ascii="Arial" w:hAnsi="Arial" w:cs="Arial"/>
        </w:rPr>
        <w:t xml:space="preserve"> elementary force of evolution</w:t>
      </w:r>
      <w:r w:rsidRPr="00A364F6">
        <w:rPr>
          <w:rFonts w:ascii="Arial" w:hAnsi="Arial" w:cs="Arial"/>
        </w:rPr>
        <w:t>- Substantiate with types and examples</w:t>
      </w:r>
      <w:r w:rsidR="001756B0" w:rsidRPr="00A364F6">
        <w:rPr>
          <w:rFonts w:ascii="Arial" w:hAnsi="Arial" w:cs="Arial"/>
        </w:rPr>
        <w:t>.</w:t>
      </w:r>
    </w:p>
    <w:p w:rsidR="00CA50D1" w:rsidRPr="00A364F6" w:rsidRDefault="00C73477" w:rsidP="00A364F6">
      <w:pPr>
        <w:pStyle w:val="ListParagraph"/>
        <w:numPr>
          <w:ilvl w:val="0"/>
          <w:numId w:val="1"/>
        </w:numPr>
        <w:tabs>
          <w:tab w:val="left" w:pos="1305"/>
        </w:tabs>
        <w:spacing w:before="120" w:after="120" w:line="240" w:lineRule="auto"/>
        <w:rPr>
          <w:rFonts w:ascii="Arial" w:hAnsi="Arial" w:cs="Arial"/>
        </w:rPr>
      </w:pPr>
      <w:r w:rsidRPr="00A364F6">
        <w:rPr>
          <w:rFonts w:ascii="Arial" w:hAnsi="Arial" w:cs="Arial"/>
        </w:rPr>
        <w:t>Define dating of fossils and explain</w:t>
      </w:r>
      <w:r w:rsidR="00A87AE5" w:rsidRPr="00A364F6">
        <w:rPr>
          <w:rFonts w:ascii="Arial" w:hAnsi="Arial" w:cs="Arial"/>
        </w:rPr>
        <w:t xml:space="preserve"> the C-14 method</w:t>
      </w:r>
      <w:r w:rsidRPr="00A364F6">
        <w:rPr>
          <w:rFonts w:ascii="Arial" w:hAnsi="Arial" w:cs="Arial"/>
        </w:rPr>
        <w:t>.</w:t>
      </w:r>
    </w:p>
    <w:p w:rsidR="00906DE6" w:rsidRPr="00906DE6" w:rsidRDefault="00906DE6" w:rsidP="0094028C">
      <w:pPr>
        <w:pStyle w:val="ListParagraph"/>
        <w:tabs>
          <w:tab w:val="left" w:pos="1305"/>
        </w:tabs>
        <w:spacing w:before="120" w:after="120" w:line="240" w:lineRule="auto"/>
        <w:ind w:left="1070"/>
        <w:contextualSpacing w:val="0"/>
        <w:rPr>
          <w:rFonts w:ascii="Arial" w:hAnsi="Arial" w:cs="Arial"/>
          <w:b/>
        </w:rPr>
      </w:pPr>
    </w:p>
    <w:p w:rsidR="006972AB" w:rsidRPr="00011E98" w:rsidRDefault="00011E98" w:rsidP="00011E98">
      <w:pPr>
        <w:tabs>
          <w:tab w:val="left" w:pos="1305"/>
        </w:tabs>
        <w:spacing w:before="120" w:after="120" w:line="240" w:lineRule="auto"/>
        <w:jc w:val="center"/>
        <w:rPr>
          <w:b/>
        </w:rPr>
      </w:pPr>
      <w:r w:rsidRPr="00011E98">
        <w:rPr>
          <w:b/>
        </w:rPr>
        <w:t>******</w:t>
      </w:r>
    </w:p>
    <w:sectPr w:rsidR="006972AB" w:rsidRPr="00011E98" w:rsidSect="001500D9">
      <w:footerReference w:type="default" r:id="rId9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BF" w:rsidRDefault="00524DBF" w:rsidP="00C76875">
      <w:pPr>
        <w:spacing w:after="0" w:line="240" w:lineRule="auto"/>
      </w:pPr>
      <w:r>
        <w:separator/>
      </w:r>
    </w:p>
  </w:endnote>
  <w:endnote w:type="continuationSeparator" w:id="0">
    <w:p w:rsidR="00524DBF" w:rsidRDefault="00524DBF" w:rsidP="00C7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127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640A" w:rsidRDefault="00C620E3">
        <w:pPr>
          <w:pStyle w:val="Footer"/>
          <w:jc w:val="center"/>
        </w:pPr>
        <w:r>
          <w:fldChar w:fldCharType="begin"/>
        </w:r>
        <w:r w:rsidR="002D640A">
          <w:instrText xml:space="preserve"> PAGE   \* MERGEFORMAT </w:instrText>
        </w:r>
        <w:r>
          <w:fldChar w:fldCharType="separate"/>
        </w:r>
        <w:r w:rsidR="009D2C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640A" w:rsidRDefault="002D640A" w:rsidP="009F4C93">
    <w:pPr>
      <w:pStyle w:val="Footer"/>
      <w:jc w:val="right"/>
    </w:pPr>
    <w:r>
      <w:t>ZO621</w:t>
    </w:r>
    <w:r w:rsidR="001B6F11">
      <w:t>5</w:t>
    </w:r>
    <w:r w:rsidR="00625781">
      <w:t>_</w:t>
    </w:r>
    <w:r w:rsidR="00FB2F19">
      <w:t>A</w:t>
    </w:r>
    <w:r w:rsidR="00625781">
      <w:t>_22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BF" w:rsidRDefault="00524DBF" w:rsidP="00C76875">
      <w:pPr>
        <w:spacing w:after="0" w:line="240" w:lineRule="auto"/>
      </w:pPr>
      <w:r>
        <w:separator/>
      </w:r>
    </w:p>
  </w:footnote>
  <w:footnote w:type="continuationSeparator" w:id="0">
    <w:p w:rsidR="00524DBF" w:rsidRDefault="00524DBF" w:rsidP="00C7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60CD"/>
    <w:multiLevelType w:val="hybridMultilevel"/>
    <w:tmpl w:val="E500CA0E"/>
    <w:lvl w:ilvl="0" w:tplc="23EA3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20DDD"/>
    <w:multiLevelType w:val="hybridMultilevel"/>
    <w:tmpl w:val="1AD027B0"/>
    <w:lvl w:ilvl="0" w:tplc="C7664BE6">
      <w:start w:val="1"/>
      <w:numFmt w:val="lowerLetter"/>
      <w:lvlText w:val="(%1)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4FE11D0"/>
    <w:multiLevelType w:val="hybridMultilevel"/>
    <w:tmpl w:val="249CF442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0042C"/>
    <w:multiLevelType w:val="hybridMultilevel"/>
    <w:tmpl w:val="263EA6CA"/>
    <w:lvl w:ilvl="0" w:tplc="A49A3BD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7B57628"/>
    <w:multiLevelType w:val="hybridMultilevel"/>
    <w:tmpl w:val="CCD0FAD2"/>
    <w:lvl w:ilvl="0" w:tplc="88B88702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2C3A68E3"/>
    <w:multiLevelType w:val="hybridMultilevel"/>
    <w:tmpl w:val="55CE17D4"/>
    <w:lvl w:ilvl="0" w:tplc="15A00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23D08"/>
    <w:multiLevelType w:val="hybridMultilevel"/>
    <w:tmpl w:val="395AB766"/>
    <w:lvl w:ilvl="0" w:tplc="3676D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>
    <w:nsid w:val="43B36DE5"/>
    <w:multiLevelType w:val="hybridMultilevel"/>
    <w:tmpl w:val="395AB766"/>
    <w:lvl w:ilvl="0" w:tplc="3676D69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962F5A"/>
    <w:multiLevelType w:val="hybridMultilevel"/>
    <w:tmpl w:val="0D6C5FBC"/>
    <w:lvl w:ilvl="0" w:tplc="C47EC548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699E2BDC"/>
    <w:multiLevelType w:val="hybridMultilevel"/>
    <w:tmpl w:val="DD8A7948"/>
    <w:lvl w:ilvl="0" w:tplc="AA3C6010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757B520C"/>
    <w:multiLevelType w:val="hybridMultilevel"/>
    <w:tmpl w:val="D1C87BE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2AC"/>
    <w:rsid w:val="00000CC1"/>
    <w:rsid w:val="00004636"/>
    <w:rsid w:val="000066B7"/>
    <w:rsid w:val="00011E98"/>
    <w:rsid w:val="00035C2C"/>
    <w:rsid w:val="000401DF"/>
    <w:rsid w:val="00054DD6"/>
    <w:rsid w:val="0006293D"/>
    <w:rsid w:val="000637A8"/>
    <w:rsid w:val="00074543"/>
    <w:rsid w:val="000751D9"/>
    <w:rsid w:val="00086501"/>
    <w:rsid w:val="0009424A"/>
    <w:rsid w:val="00095410"/>
    <w:rsid w:val="00095A9F"/>
    <w:rsid w:val="00097B3F"/>
    <w:rsid w:val="000A4231"/>
    <w:rsid w:val="000B1857"/>
    <w:rsid w:val="000B59CA"/>
    <w:rsid w:val="000E545B"/>
    <w:rsid w:val="001142C2"/>
    <w:rsid w:val="00127426"/>
    <w:rsid w:val="001416E3"/>
    <w:rsid w:val="001500D9"/>
    <w:rsid w:val="001756B0"/>
    <w:rsid w:val="00176A50"/>
    <w:rsid w:val="001B6F11"/>
    <w:rsid w:val="001C7741"/>
    <w:rsid w:val="00203E11"/>
    <w:rsid w:val="00204199"/>
    <w:rsid w:val="0020788E"/>
    <w:rsid w:val="0023768C"/>
    <w:rsid w:val="00247D9F"/>
    <w:rsid w:val="00256657"/>
    <w:rsid w:val="00285A52"/>
    <w:rsid w:val="002B3AF5"/>
    <w:rsid w:val="002C5AD7"/>
    <w:rsid w:val="002D640A"/>
    <w:rsid w:val="002F54F3"/>
    <w:rsid w:val="002F669D"/>
    <w:rsid w:val="00310314"/>
    <w:rsid w:val="0031050F"/>
    <w:rsid w:val="0031611E"/>
    <w:rsid w:val="003169F1"/>
    <w:rsid w:val="00322F14"/>
    <w:rsid w:val="00346F80"/>
    <w:rsid w:val="00361320"/>
    <w:rsid w:val="003639A9"/>
    <w:rsid w:val="00365F7C"/>
    <w:rsid w:val="00381156"/>
    <w:rsid w:val="0039402F"/>
    <w:rsid w:val="00397473"/>
    <w:rsid w:val="003A011A"/>
    <w:rsid w:val="003A1B14"/>
    <w:rsid w:val="003B3B64"/>
    <w:rsid w:val="003B5401"/>
    <w:rsid w:val="003C02AC"/>
    <w:rsid w:val="003D5D1C"/>
    <w:rsid w:val="003E15FA"/>
    <w:rsid w:val="003E3017"/>
    <w:rsid w:val="003F5466"/>
    <w:rsid w:val="00400D05"/>
    <w:rsid w:val="00402B34"/>
    <w:rsid w:val="00403C6B"/>
    <w:rsid w:val="00415971"/>
    <w:rsid w:val="0043520D"/>
    <w:rsid w:val="004610BD"/>
    <w:rsid w:val="00484A02"/>
    <w:rsid w:val="004952A8"/>
    <w:rsid w:val="00496ABB"/>
    <w:rsid w:val="004A21B1"/>
    <w:rsid w:val="004C023D"/>
    <w:rsid w:val="004C3E09"/>
    <w:rsid w:val="004C73D8"/>
    <w:rsid w:val="00501035"/>
    <w:rsid w:val="00507218"/>
    <w:rsid w:val="00524DBF"/>
    <w:rsid w:val="00535E11"/>
    <w:rsid w:val="00537159"/>
    <w:rsid w:val="005423E1"/>
    <w:rsid w:val="005520E2"/>
    <w:rsid w:val="00553330"/>
    <w:rsid w:val="00553CA8"/>
    <w:rsid w:val="005B019C"/>
    <w:rsid w:val="005B704E"/>
    <w:rsid w:val="005D06C2"/>
    <w:rsid w:val="006256A4"/>
    <w:rsid w:val="00625781"/>
    <w:rsid w:val="006257F8"/>
    <w:rsid w:val="00630765"/>
    <w:rsid w:val="006655D5"/>
    <w:rsid w:val="00670BE7"/>
    <w:rsid w:val="006719D1"/>
    <w:rsid w:val="0067533E"/>
    <w:rsid w:val="006821E3"/>
    <w:rsid w:val="00682AF9"/>
    <w:rsid w:val="006972AB"/>
    <w:rsid w:val="00697D37"/>
    <w:rsid w:val="006A6018"/>
    <w:rsid w:val="006B1ECC"/>
    <w:rsid w:val="006B47E5"/>
    <w:rsid w:val="00703B32"/>
    <w:rsid w:val="007210A2"/>
    <w:rsid w:val="00742B32"/>
    <w:rsid w:val="0077317A"/>
    <w:rsid w:val="007911F2"/>
    <w:rsid w:val="007919F6"/>
    <w:rsid w:val="007A0319"/>
    <w:rsid w:val="007A03D7"/>
    <w:rsid w:val="007D1978"/>
    <w:rsid w:val="007D7914"/>
    <w:rsid w:val="007E2B6E"/>
    <w:rsid w:val="007F3081"/>
    <w:rsid w:val="00832232"/>
    <w:rsid w:val="0085769D"/>
    <w:rsid w:val="00885D12"/>
    <w:rsid w:val="00886788"/>
    <w:rsid w:val="00893CEA"/>
    <w:rsid w:val="008948BD"/>
    <w:rsid w:val="008A0860"/>
    <w:rsid w:val="008A6014"/>
    <w:rsid w:val="008C446B"/>
    <w:rsid w:val="008C5616"/>
    <w:rsid w:val="008D52E5"/>
    <w:rsid w:val="008E15A6"/>
    <w:rsid w:val="009042D1"/>
    <w:rsid w:val="00906DE6"/>
    <w:rsid w:val="00910266"/>
    <w:rsid w:val="0094028C"/>
    <w:rsid w:val="00961C01"/>
    <w:rsid w:val="0096780C"/>
    <w:rsid w:val="00972EBE"/>
    <w:rsid w:val="009D2C84"/>
    <w:rsid w:val="009F1488"/>
    <w:rsid w:val="009F4C93"/>
    <w:rsid w:val="009F503F"/>
    <w:rsid w:val="00A31300"/>
    <w:rsid w:val="00A364F6"/>
    <w:rsid w:val="00A5719B"/>
    <w:rsid w:val="00A67B7D"/>
    <w:rsid w:val="00A74CF3"/>
    <w:rsid w:val="00A86E85"/>
    <w:rsid w:val="00A87AE5"/>
    <w:rsid w:val="00A92636"/>
    <w:rsid w:val="00AE0E19"/>
    <w:rsid w:val="00AF0194"/>
    <w:rsid w:val="00AF303E"/>
    <w:rsid w:val="00AF4E1B"/>
    <w:rsid w:val="00B24B05"/>
    <w:rsid w:val="00B302DC"/>
    <w:rsid w:val="00B32CEC"/>
    <w:rsid w:val="00B35F5D"/>
    <w:rsid w:val="00B63DD7"/>
    <w:rsid w:val="00B8067F"/>
    <w:rsid w:val="00BA61A6"/>
    <w:rsid w:val="00BE3632"/>
    <w:rsid w:val="00BF42A0"/>
    <w:rsid w:val="00C06EF8"/>
    <w:rsid w:val="00C135F5"/>
    <w:rsid w:val="00C15DC7"/>
    <w:rsid w:val="00C16B8E"/>
    <w:rsid w:val="00C20FE2"/>
    <w:rsid w:val="00C422D4"/>
    <w:rsid w:val="00C53C5F"/>
    <w:rsid w:val="00C620E3"/>
    <w:rsid w:val="00C73477"/>
    <w:rsid w:val="00C76875"/>
    <w:rsid w:val="00C777B5"/>
    <w:rsid w:val="00C917E1"/>
    <w:rsid w:val="00CA50D1"/>
    <w:rsid w:val="00CA7461"/>
    <w:rsid w:val="00CB4646"/>
    <w:rsid w:val="00CD0A70"/>
    <w:rsid w:val="00CD1139"/>
    <w:rsid w:val="00CF6DA9"/>
    <w:rsid w:val="00D01134"/>
    <w:rsid w:val="00D06DCA"/>
    <w:rsid w:val="00D120C1"/>
    <w:rsid w:val="00D2254C"/>
    <w:rsid w:val="00D26885"/>
    <w:rsid w:val="00D323E6"/>
    <w:rsid w:val="00D5792B"/>
    <w:rsid w:val="00D604C6"/>
    <w:rsid w:val="00D6682B"/>
    <w:rsid w:val="00D77ED9"/>
    <w:rsid w:val="00D90A20"/>
    <w:rsid w:val="00DA4D97"/>
    <w:rsid w:val="00DB2789"/>
    <w:rsid w:val="00DE5239"/>
    <w:rsid w:val="00DF3560"/>
    <w:rsid w:val="00DF51B4"/>
    <w:rsid w:val="00E300BB"/>
    <w:rsid w:val="00E3247E"/>
    <w:rsid w:val="00E92314"/>
    <w:rsid w:val="00E967FC"/>
    <w:rsid w:val="00EC7252"/>
    <w:rsid w:val="00F008E7"/>
    <w:rsid w:val="00F06622"/>
    <w:rsid w:val="00F56754"/>
    <w:rsid w:val="00F74E85"/>
    <w:rsid w:val="00F77134"/>
    <w:rsid w:val="00F9483F"/>
    <w:rsid w:val="00FB2F19"/>
    <w:rsid w:val="00FC7EF1"/>
    <w:rsid w:val="00FF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73BE93F-58BD-44AC-85AD-FED5C587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2D4"/>
  </w:style>
  <w:style w:type="paragraph" w:styleId="Heading1">
    <w:name w:val="heading 1"/>
    <w:basedOn w:val="Normal"/>
    <w:next w:val="Normal"/>
    <w:link w:val="Heading1Char"/>
    <w:uiPriority w:val="9"/>
    <w:qFormat/>
    <w:rsid w:val="00094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2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4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75"/>
  </w:style>
  <w:style w:type="paragraph" w:styleId="Footer">
    <w:name w:val="footer"/>
    <w:basedOn w:val="Normal"/>
    <w:link w:val="FooterChar"/>
    <w:uiPriority w:val="99"/>
    <w:unhideWhenUsed/>
    <w:rsid w:val="00C7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75"/>
  </w:style>
  <w:style w:type="paragraph" w:styleId="BalloonText">
    <w:name w:val="Balloon Text"/>
    <w:basedOn w:val="Normal"/>
    <w:link w:val="BalloonTextChar"/>
    <w:uiPriority w:val="99"/>
    <w:semiHidden/>
    <w:unhideWhenUsed/>
    <w:rsid w:val="0079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4CA5-9AC8-4F45-BACF-EEB2017E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LIBDL-13</cp:lastModifiedBy>
  <cp:revision>23</cp:revision>
  <dcterms:created xsi:type="dcterms:W3CDTF">2022-06-02T05:52:00Z</dcterms:created>
  <dcterms:modified xsi:type="dcterms:W3CDTF">2022-08-27T06:57:00Z</dcterms:modified>
</cp:coreProperties>
</file>