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1B06" w14:textId="77777777" w:rsidR="009A0255" w:rsidRDefault="009A0255" w:rsidP="009A0255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73298BD" wp14:editId="2B1A639A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D5BA" wp14:editId="79F2FEAF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1C041" w14:textId="77777777" w:rsidR="009A0255" w:rsidRDefault="009A0255" w:rsidP="009A0255">
                            <w:r>
                              <w:t>Date:</w:t>
                            </w:r>
                          </w:p>
                          <w:p w14:paraId="67F942D8" w14:textId="77777777" w:rsidR="009A0255" w:rsidRDefault="009A0255" w:rsidP="009A025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D5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BM2GMPeAAAACgEAAA8AAAAAAAAAAAAAAAAApQQAAGRycy9kb3ducmV2LnhtbFBLBQYAAAAABAAE&#10;APMAAACwBQAAAAA=&#10;" fillcolor="white [3201]" strokeweight=".5pt">
                <v:textbox>
                  <w:txbxContent>
                    <w:p w14:paraId="14C1C041" w14:textId="77777777" w:rsidR="009A0255" w:rsidRDefault="009A0255" w:rsidP="009A0255">
                      <w:r>
                        <w:t>Date:</w:t>
                      </w:r>
                    </w:p>
                    <w:p w14:paraId="67F942D8" w14:textId="77777777" w:rsidR="009A0255" w:rsidRDefault="009A0255" w:rsidP="009A025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400691B" w14:textId="77777777" w:rsidR="009A0255" w:rsidRPr="008528F9" w:rsidRDefault="009A0255" w:rsidP="009A02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3ECD05ED" w14:textId="328E6021" w:rsidR="009A0255" w:rsidRPr="008528F9" w:rsidRDefault="009A0255" w:rsidP="009A02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B.S.W - 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50719FF7" w14:textId="77777777" w:rsidR="008818C2" w:rsidRDefault="009A0255" w:rsidP="00881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JULY 2022</w:t>
      </w:r>
    </w:p>
    <w:p w14:paraId="50E5D3AC" w14:textId="05910E85" w:rsidR="008818C2" w:rsidRPr="00B747B2" w:rsidRDefault="008818C2" w:rsidP="00B747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bookmarkStart w:id="0" w:name="_GoBack"/>
      <w:r w:rsidRPr="00B747B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SW</w:t>
      </w:r>
      <w:r w:rsidR="00CC248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Pr="00B747B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OE</w:t>
      </w:r>
      <w:r w:rsidR="00CC248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Pr="00B747B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2321</w:t>
      </w:r>
      <w:r w:rsidRPr="00B747B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 </w:t>
      </w:r>
      <w:r w:rsidR="00CC24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Social Work Concerns for Women a</w:t>
      </w:r>
      <w:r w:rsidR="00CC2488" w:rsidRPr="00B747B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nd Child Development</w:t>
      </w:r>
      <w:bookmarkEnd w:id="0"/>
    </w:p>
    <w:p w14:paraId="7F8A6411" w14:textId="77777777" w:rsidR="009A0255" w:rsidRPr="008528F9" w:rsidRDefault="009A0255" w:rsidP="009A02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2DC9F9" w14:textId="1E70C7E0" w:rsidR="009A0255" w:rsidRPr="008528F9" w:rsidRDefault="009A0255" w:rsidP="009A02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="00F07424" w:rsidRPr="008528F9">
        <w:rPr>
          <w:rFonts w:ascii="Arial" w:hAnsi="Arial" w:cs="Arial"/>
          <w:sz w:val="24"/>
          <w:szCs w:val="24"/>
        </w:rPr>
        <w:t>hrs.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6</w:t>
      </w:r>
      <w:r w:rsidRPr="008528F9">
        <w:rPr>
          <w:rFonts w:ascii="Arial" w:hAnsi="Arial" w:cs="Arial"/>
          <w:sz w:val="24"/>
          <w:szCs w:val="24"/>
        </w:rPr>
        <w:t>0</w:t>
      </w:r>
    </w:p>
    <w:p w14:paraId="26AA4195" w14:textId="77777777" w:rsidR="009A0255" w:rsidRPr="008528F9" w:rsidRDefault="009A0255" w:rsidP="009A02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A2A8CC" w14:textId="5690B046" w:rsidR="009A0255" w:rsidRDefault="009A0255" w:rsidP="009A02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8E5B46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031058">
        <w:rPr>
          <w:rFonts w:ascii="Arial" w:hAnsi="Arial" w:cs="Arial"/>
          <w:sz w:val="24"/>
          <w:szCs w:val="24"/>
        </w:rPr>
        <w:t>sections</w:t>
      </w:r>
    </w:p>
    <w:p w14:paraId="3E7F8E77" w14:textId="77777777" w:rsidR="00031058" w:rsidRDefault="00031058" w:rsidP="00031058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A8739" w14:textId="63834875" w:rsidR="00031058" w:rsidRPr="00031058" w:rsidRDefault="00031058" w:rsidP="00031058">
      <w:pPr>
        <w:pStyle w:val="Body"/>
        <w:spacing w:line="360" w:lineRule="auto"/>
        <w:jc w:val="center"/>
        <w:rPr>
          <w:rFonts w:ascii="Arial" w:eastAsia="Times New Roman" w:hAnsi="Arial" w:cs="Arial"/>
        </w:rPr>
      </w:pPr>
      <w:r w:rsidRPr="00031058">
        <w:rPr>
          <w:rFonts w:ascii="Arial" w:hAnsi="Arial" w:cs="Arial"/>
          <w:b/>
          <w:bCs/>
        </w:rPr>
        <w:t>SECTION – I</w:t>
      </w:r>
    </w:p>
    <w:p w14:paraId="59E2770A" w14:textId="77777777" w:rsidR="00031058" w:rsidRPr="00031058" w:rsidRDefault="00031058" w:rsidP="00031058">
      <w:pPr>
        <w:pStyle w:val="Body"/>
        <w:spacing w:line="360" w:lineRule="auto"/>
        <w:jc w:val="both"/>
        <w:rPr>
          <w:rFonts w:ascii="Arial" w:hAnsi="Arial" w:cs="Arial"/>
          <w:b/>
          <w:bCs/>
        </w:rPr>
      </w:pPr>
      <w:r w:rsidRPr="00031058">
        <w:rPr>
          <w:rFonts w:ascii="Arial" w:hAnsi="Arial" w:cs="Arial"/>
          <w:b/>
          <w:bCs/>
        </w:rPr>
        <w:t xml:space="preserve">I   Answer any </w:t>
      </w:r>
      <w:r w:rsidRPr="00031058">
        <w:rPr>
          <w:rFonts w:ascii="Arial" w:hAnsi="Arial" w:cs="Arial"/>
          <w:b/>
          <w:bCs/>
          <w:u w:val="single"/>
        </w:rPr>
        <w:t>FIVE</w:t>
      </w:r>
      <w:r w:rsidRPr="00031058">
        <w:rPr>
          <w:rFonts w:ascii="Arial" w:hAnsi="Arial" w:cs="Arial"/>
          <w:b/>
          <w:bCs/>
        </w:rPr>
        <w:t xml:space="preserve"> of the following.</w:t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  <w:t xml:space="preserve">  </w:t>
      </w:r>
      <w:r w:rsidRPr="00031058">
        <w:rPr>
          <w:rFonts w:ascii="Arial" w:hAnsi="Arial" w:cs="Arial"/>
          <w:b/>
          <w:bCs/>
        </w:rPr>
        <w:tab/>
        <w:t xml:space="preserve">     5X2=10</w:t>
      </w:r>
      <w:r w:rsidRPr="00031058">
        <w:rPr>
          <w:rFonts w:ascii="Arial" w:hAnsi="Arial" w:cs="Arial"/>
          <w:b/>
          <w:bCs/>
        </w:rPr>
        <w:tab/>
      </w:r>
    </w:p>
    <w:p w14:paraId="4F728FBA" w14:textId="03F6F064" w:rsidR="008E5B46" w:rsidRPr="008E5B46" w:rsidRDefault="007207E4" w:rsidP="008E5B46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Define the term</w:t>
      </w:r>
      <w:r w:rsidR="008E5B46" w:rsidRPr="008E5B46">
        <w:rPr>
          <w:rFonts w:ascii="Arial" w:eastAsia="Times New Roman" w:hAnsi="Arial" w:cs="Arial"/>
          <w:color w:val="000000"/>
          <w:lang w:eastAsia="en-IN"/>
        </w:rPr>
        <w:t xml:space="preserve"> Patriarchy.</w:t>
      </w:r>
    </w:p>
    <w:p w14:paraId="1D66A251" w14:textId="607504E1" w:rsidR="00031058" w:rsidRPr="008E5B46" w:rsidRDefault="008E5B46" w:rsidP="008E5B46">
      <w:pPr>
        <w:pStyle w:val="Bod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8E5B46">
        <w:rPr>
          <w:rFonts w:ascii="Arial" w:hAnsi="Arial" w:cs="Arial"/>
          <w:bCs/>
        </w:rPr>
        <w:t>Who is the present Chairperson of the Women Commission? Where is the Commission located?</w:t>
      </w:r>
    </w:p>
    <w:p w14:paraId="7C22C535" w14:textId="493D4D61" w:rsidR="00031058" w:rsidRPr="008E5B46" w:rsidRDefault="009D0561" w:rsidP="008E5B46">
      <w:pPr>
        <w:pStyle w:val="Bod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8E5B46">
        <w:rPr>
          <w:rFonts w:ascii="Arial" w:hAnsi="Arial" w:cs="Arial"/>
          <w:bCs/>
        </w:rPr>
        <w:t>Which method of Social work could be used in interv</w:t>
      </w:r>
      <w:r w:rsidR="007207E4">
        <w:rPr>
          <w:rFonts w:ascii="Arial" w:hAnsi="Arial" w:cs="Arial"/>
          <w:bCs/>
        </w:rPr>
        <w:t>ene</w:t>
      </w:r>
      <w:r w:rsidRPr="008E5B46">
        <w:rPr>
          <w:rFonts w:ascii="Arial" w:hAnsi="Arial" w:cs="Arial"/>
          <w:bCs/>
        </w:rPr>
        <w:t xml:space="preserve"> with women?</w:t>
      </w:r>
    </w:p>
    <w:p w14:paraId="0E7A30BF" w14:textId="37564E5F" w:rsidR="00031058" w:rsidRPr="008E5B46" w:rsidRDefault="0053739D" w:rsidP="008E5B46">
      <w:pPr>
        <w:pStyle w:val="Bod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8E5B46">
        <w:rPr>
          <w:rFonts w:ascii="Arial" w:hAnsi="Arial" w:cs="Arial"/>
          <w:bCs/>
        </w:rPr>
        <w:t>Which is the nodal ministry which formulates plans, policies and guides and coordinates efforts of both  govermental and non-govermental organisations working in field of women and child? Who is the minister heading this ministry?</w:t>
      </w:r>
    </w:p>
    <w:p w14:paraId="3B83073A" w14:textId="1A2B4AF1" w:rsidR="005A0679" w:rsidRPr="005A0679" w:rsidRDefault="005A0679" w:rsidP="008E5B46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0679">
        <w:rPr>
          <w:rFonts w:ascii="Arial" w:eastAsia="Times New Roman" w:hAnsi="Arial" w:cs="Arial"/>
          <w:color w:val="000000"/>
          <w:lang w:eastAsia="en-IN"/>
        </w:rPr>
        <w:t>What is the difference between Gender and Sex?</w:t>
      </w:r>
      <w:r w:rsidRPr="008E5B46">
        <w:rPr>
          <w:rFonts w:ascii="Arial" w:eastAsia="Times New Roman" w:hAnsi="Arial" w:cs="Arial"/>
          <w:color w:val="000000"/>
          <w:lang w:eastAsia="en-IN"/>
        </w:rPr>
        <w:t xml:space="preserve"> What do you understand by Nonbin</w:t>
      </w:r>
      <w:r w:rsidR="008E5B46" w:rsidRPr="008E5B46">
        <w:rPr>
          <w:rFonts w:ascii="Arial" w:eastAsia="Times New Roman" w:hAnsi="Arial" w:cs="Arial"/>
          <w:color w:val="000000"/>
          <w:lang w:eastAsia="en-IN"/>
        </w:rPr>
        <w:t>ary person?</w:t>
      </w:r>
      <w:r w:rsidRPr="008E5B46">
        <w:rPr>
          <w:rFonts w:ascii="Arial" w:eastAsia="Times New Roman" w:hAnsi="Arial" w:cs="Arial"/>
          <w:color w:val="000000"/>
          <w:lang w:eastAsia="en-IN"/>
        </w:rPr>
        <w:t xml:space="preserve"> </w:t>
      </w:r>
    </w:p>
    <w:p w14:paraId="015A9D61" w14:textId="77777777" w:rsidR="008E5B46" w:rsidRPr="008E5B46" w:rsidRDefault="008E5B46" w:rsidP="008E5B46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5B46">
        <w:rPr>
          <w:rFonts w:ascii="Arial" w:eastAsia="Times New Roman" w:hAnsi="Arial" w:cs="Arial"/>
          <w:color w:val="000000"/>
          <w:lang w:eastAsia="en-IN"/>
        </w:rPr>
        <w:t>Explain Foeticide and Infanticide.</w:t>
      </w:r>
    </w:p>
    <w:p w14:paraId="1DEDDADD" w14:textId="77777777" w:rsidR="00031058" w:rsidRPr="00031058" w:rsidRDefault="00031058" w:rsidP="00031058">
      <w:pPr>
        <w:pStyle w:val="Body"/>
        <w:spacing w:line="360" w:lineRule="auto"/>
        <w:jc w:val="center"/>
        <w:rPr>
          <w:rFonts w:ascii="Arial" w:hAnsi="Arial" w:cs="Arial"/>
          <w:b/>
          <w:bCs/>
        </w:rPr>
      </w:pPr>
      <w:r w:rsidRPr="00031058">
        <w:rPr>
          <w:rFonts w:ascii="Arial" w:hAnsi="Arial" w:cs="Arial"/>
          <w:b/>
          <w:bCs/>
        </w:rPr>
        <w:t>SECTION – II</w:t>
      </w:r>
    </w:p>
    <w:p w14:paraId="48F21D9C" w14:textId="77777777" w:rsidR="00031058" w:rsidRPr="00031058" w:rsidRDefault="00031058" w:rsidP="00031058">
      <w:pPr>
        <w:pStyle w:val="Body"/>
        <w:spacing w:line="360" w:lineRule="auto"/>
        <w:jc w:val="both"/>
        <w:rPr>
          <w:rFonts w:ascii="Arial" w:hAnsi="Arial" w:cs="Arial"/>
          <w:b/>
          <w:bCs/>
        </w:rPr>
      </w:pPr>
      <w:r w:rsidRPr="00031058">
        <w:rPr>
          <w:rFonts w:ascii="Arial" w:hAnsi="Arial" w:cs="Arial"/>
          <w:b/>
          <w:bCs/>
        </w:rPr>
        <w:t xml:space="preserve">II   Answer any </w:t>
      </w:r>
      <w:r w:rsidRPr="00031058">
        <w:rPr>
          <w:rFonts w:ascii="Arial" w:hAnsi="Arial" w:cs="Arial"/>
          <w:b/>
          <w:bCs/>
          <w:u w:val="single"/>
        </w:rPr>
        <w:t>FOUR</w:t>
      </w:r>
      <w:r w:rsidRPr="00031058">
        <w:rPr>
          <w:rFonts w:ascii="Arial" w:hAnsi="Arial" w:cs="Arial"/>
          <w:b/>
          <w:bCs/>
        </w:rPr>
        <w:t xml:space="preserve"> of the following.</w:t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  <w:t xml:space="preserve">    4X5=20</w:t>
      </w:r>
    </w:p>
    <w:p w14:paraId="0B66D4E6" w14:textId="4BF0FD6D" w:rsidR="00031058" w:rsidRPr="008E5B46" w:rsidRDefault="008818C2" w:rsidP="008E5B46">
      <w:pPr>
        <w:pStyle w:val="Bod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8E5B46">
        <w:rPr>
          <w:rFonts w:ascii="Arial" w:hAnsi="Arial" w:cs="Arial"/>
          <w:bCs/>
        </w:rPr>
        <w:t>What is</w:t>
      </w:r>
      <w:r w:rsidR="005A0679" w:rsidRPr="008E5B46">
        <w:rPr>
          <w:rFonts w:ascii="Arial" w:hAnsi="Arial" w:cs="Arial"/>
          <w:bCs/>
        </w:rPr>
        <w:t xml:space="preserve"> Honor</w:t>
      </w:r>
      <w:r w:rsidRPr="008E5B46">
        <w:rPr>
          <w:rFonts w:ascii="Arial" w:hAnsi="Arial" w:cs="Arial"/>
          <w:bCs/>
        </w:rPr>
        <w:t xml:space="preserve"> killing</w:t>
      </w:r>
      <w:r w:rsidR="005A0679" w:rsidRPr="008E5B46">
        <w:rPr>
          <w:rFonts w:ascii="Arial" w:hAnsi="Arial" w:cs="Arial"/>
          <w:bCs/>
        </w:rPr>
        <w:t>?</w:t>
      </w:r>
      <w:r w:rsidRPr="008E5B46">
        <w:rPr>
          <w:rFonts w:ascii="Arial" w:hAnsi="Arial" w:cs="Arial"/>
          <w:bCs/>
        </w:rPr>
        <w:t xml:space="preserve"> Mentions certain stra</w:t>
      </w:r>
      <w:r w:rsidR="007207E4">
        <w:rPr>
          <w:rFonts w:ascii="Arial" w:hAnsi="Arial" w:cs="Arial"/>
          <w:bCs/>
        </w:rPr>
        <w:t>tegies</w:t>
      </w:r>
      <w:r w:rsidRPr="008E5B46">
        <w:rPr>
          <w:rFonts w:ascii="Arial" w:hAnsi="Arial" w:cs="Arial"/>
          <w:bCs/>
        </w:rPr>
        <w:t xml:space="preserve"> taken up by the go</w:t>
      </w:r>
      <w:r w:rsidR="007207E4">
        <w:rPr>
          <w:rFonts w:ascii="Arial" w:hAnsi="Arial" w:cs="Arial"/>
          <w:bCs/>
        </w:rPr>
        <w:t>vernment</w:t>
      </w:r>
      <w:r w:rsidRPr="008E5B46">
        <w:rPr>
          <w:rFonts w:ascii="Arial" w:hAnsi="Arial" w:cs="Arial"/>
          <w:bCs/>
        </w:rPr>
        <w:t xml:space="preserve"> to ensure safety of woman.</w:t>
      </w:r>
    </w:p>
    <w:p w14:paraId="1F84F0DE" w14:textId="4CB5A304" w:rsidR="00031058" w:rsidRPr="008E5B46" w:rsidRDefault="009D0561" w:rsidP="008E5B46">
      <w:pPr>
        <w:pStyle w:val="Bod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8E5B46">
        <w:rPr>
          <w:rFonts w:ascii="Arial" w:hAnsi="Arial" w:cs="Arial"/>
          <w:bCs/>
        </w:rPr>
        <w:t>Bri</w:t>
      </w:r>
      <w:r w:rsidR="007207E4">
        <w:rPr>
          <w:rFonts w:ascii="Arial" w:hAnsi="Arial" w:cs="Arial"/>
          <w:bCs/>
        </w:rPr>
        <w:t>e</w:t>
      </w:r>
      <w:r w:rsidRPr="008E5B46">
        <w:rPr>
          <w:rFonts w:ascii="Arial" w:hAnsi="Arial" w:cs="Arial"/>
          <w:bCs/>
        </w:rPr>
        <w:t>fly explain the women empo</w:t>
      </w:r>
      <w:r w:rsidR="007207E4">
        <w:rPr>
          <w:rFonts w:ascii="Arial" w:hAnsi="Arial" w:cs="Arial"/>
          <w:bCs/>
        </w:rPr>
        <w:t>werment</w:t>
      </w:r>
      <w:r w:rsidRPr="008E5B46">
        <w:rPr>
          <w:rFonts w:ascii="Arial" w:hAnsi="Arial" w:cs="Arial"/>
          <w:bCs/>
        </w:rPr>
        <w:t xml:space="preserve"> model.</w:t>
      </w:r>
      <w:r w:rsidR="008E5B46">
        <w:rPr>
          <w:rFonts w:ascii="Arial" w:hAnsi="Arial" w:cs="Arial"/>
          <w:bCs/>
        </w:rPr>
        <w:t xml:space="preserve"> What are SHGs?</w:t>
      </w:r>
    </w:p>
    <w:p w14:paraId="7AA89A33" w14:textId="2BDB99FF" w:rsidR="00031058" w:rsidRPr="008E5B46" w:rsidRDefault="0053739D" w:rsidP="008E5B46">
      <w:pPr>
        <w:pStyle w:val="Bod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8E5B46">
        <w:rPr>
          <w:rFonts w:ascii="Arial" w:hAnsi="Arial" w:cs="Arial"/>
          <w:bCs/>
        </w:rPr>
        <w:t xml:space="preserve">Mention the different schemes and welfare program under the Goverment of </w:t>
      </w:r>
      <w:r w:rsidR="007207E4">
        <w:rPr>
          <w:rFonts w:ascii="Arial" w:hAnsi="Arial" w:cs="Arial"/>
          <w:bCs/>
        </w:rPr>
        <w:t>K</w:t>
      </w:r>
      <w:r w:rsidRPr="008E5B46">
        <w:rPr>
          <w:rFonts w:ascii="Arial" w:hAnsi="Arial" w:cs="Arial"/>
          <w:bCs/>
        </w:rPr>
        <w:t>arnataka  for women.</w:t>
      </w:r>
    </w:p>
    <w:p w14:paraId="32518AC8" w14:textId="3E6DBA39" w:rsidR="005A0679" w:rsidRPr="008E5B46" w:rsidRDefault="005A0679" w:rsidP="008E5B46">
      <w:pPr>
        <w:pStyle w:val="NormalWeb"/>
        <w:numPr>
          <w:ilvl w:val="0"/>
          <w:numId w:val="2"/>
        </w:numPr>
        <w:spacing w:after="0" w:line="429" w:lineRule="auto"/>
        <w:jc w:val="both"/>
      </w:pPr>
      <w:r w:rsidRPr="008E5B46">
        <w:rPr>
          <w:rFonts w:ascii="Arial" w:hAnsi="Arial" w:cs="Arial"/>
          <w:color w:val="000000"/>
          <w:sz w:val="22"/>
          <w:szCs w:val="22"/>
        </w:rPr>
        <w:t>Explain the Dowry system and measures to eradicate it..</w:t>
      </w:r>
    </w:p>
    <w:p w14:paraId="7E222995" w14:textId="77777777" w:rsidR="005A0679" w:rsidRPr="005A0679" w:rsidRDefault="005A0679" w:rsidP="008E5B46">
      <w:pPr>
        <w:numPr>
          <w:ilvl w:val="0"/>
          <w:numId w:val="2"/>
        </w:numPr>
        <w:spacing w:before="100" w:beforeAutospacing="1" w:after="0" w:line="42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0679">
        <w:rPr>
          <w:rFonts w:ascii="Arial" w:eastAsia="Times New Roman" w:hAnsi="Arial" w:cs="Arial"/>
          <w:color w:val="000000"/>
          <w:lang w:eastAsia="en-IN"/>
        </w:rPr>
        <w:t>What are the problems faced by elderly women in India and explain social work intervention in the area of elder care?</w:t>
      </w:r>
    </w:p>
    <w:p w14:paraId="7F5B5AAE" w14:textId="77777777" w:rsidR="005A0679" w:rsidRPr="005A0679" w:rsidRDefault="005A0679" w:rsidP="005A0679">
      <w:pPr>
        <w:pStyle w:val="Body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26B46B35" w14:textId="0BECCD9B" w:rsidR="00031058" w:rsidRPr="00031058" w:rsidRDefault="00031058" w:rsidP="005A0679">
      <w:pPr>
        <w:pStyle w:val="Body"/>
        <w:spacing w:line="360" w:lineRule="auto"/>
        <w:jc w:val="both"/>
        <w:rPr>
          <w:rFonts w:ascii="Arial" w:hAnsi="Arial" w:cs="Arial"/>
          <w:b/>
          <w:bCs/>
        </w:rPr>
      </w:pPr>
    </w:p>
    <w:p w14:paraId="03022C43" w14:textId="77777777" w:rsidR="00031058" w:rsidRPr="00031058" w:rsidRDefault="00031058" w:rsidP="00031058">
      <w:pPr>
        <w:pStyle w:val="Body"/>
        <w:spacing w:line="360" w:lineRule="auto"/>
        <w:jc w:val="center"/>
        <w:rPr>
          <w:rFonts w:ascii="Arial" w:hAnsi="Arial" w:cs="Arial"/>
          <w:b/>
          <w:bCs/>
        </w:rPr>
      </w:pPr>
      <w:r w:rsidRPr="00031058">
        <w:rPr>
          <w:rFonts w:ascii="Arial" w:hAnsi="Arial" w:cs="Arial"/>
          <w:b/>
          <w:bCs/>
        </w:rPr>
        <w:lastRenderedPageBreak/>
        <w:t>SECTION – III</w:t>
      </w:r>
    </w:p>
    <w:p w14:paraId="0568BC5E" w14:textId="77777777" w:rsidR="00031058" w:rsidRPr="00031058" w:rsidRDefault="00031058" w:rsidP="00031058">
      <w:pPr>
        <w:pStyle w:val="Body"/>
        <w:spacing w:line="360" w:lineRule="auto"/>
        <w:jc w:val="both"/>
        <w:rPr>
          <w:rFonts w:ascii="Arial" w:hAnsi="Arial" w:cs="Arial"/>
          <w:b/>
          <w:bCs/>
        </w:rPr>
      </w:pPr>
      <w:r w:rsidRPr="00031058">
        <w:rPr>
          <w:rFonts w:ascii="Arial" w:hAnsi="Arial" w:cs="Arial"/>
          <w:b/>
          <w:bCs/>
        </w:rPr>
        <w:t xml:space="preserve">III   Answer any </w:t>
      </w:r>
      <w:r w:rsidRPr="00031058">
        <w:rPr>
          <w:rFonts w:ascii="Arial" w:hAnsi="Arial" w:cs="Arial"/>
          <w:b/>
          <w:bCs/>
          <w:u w:val="single"/>
        </w:rPr>
        <w:t>THREE</w:t>
      </w:r>
      <w:r w:rsidRPr="00031058">
        <w:rPr>
          <w:rFonts w:ascii="Arial" w:hAnsi="Arial" w:cs="Arial"/>
          <w:b/>
          <w:bCs/>
        </w:rPr>
        <w:t xml:space="preserve"> of the following.</w:t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</w:r>
      <w:r w:rsidRPr="00031058">
        <w:rPr>
          <w:rFonts w:ascii="Arial" w:hAnsi="Arial" w:cs="Arial"/>
          <w:b/>
          <w:bCs/>
        </w:rPr>
        <w:tab/>
        <w:t xml:space="preserve">   3X10=30</w:t>
      </w:r>
    </w:p>
    <w:p w14:paraId="5D36D93D" w14:textId="3659ED44" w:rsidR="004A0C99" w:rsidRPr="00031058" w:rsidRDefault="008818C2" w:rsidP="008E5B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Due to drastic change in lifestyle and family structure, </w:t>
      </w:r>
      <w:r w:rsidR="009D0561">
        <w:rPr>
          <w:rFonts w:ascii="Arial" w:hAnsi="Arial" w:cs="Arial"/>
        </w:rPr>
        <w:t>many famil</w:t>
      </w:r>
      <w:r w:rsidR="007207E4">
        <w:rPr>
          <w:rFonts w:ascii="Arial" w:hAnsi="Arial" w:cs="Arial"/>
        </w:rPr>
        <w:t>ies</w:t>
      </w:r>
      <w:r w:rsidR="008E5B46">
        <w:rPr>
          <w:rFonts w:ascii="Arial" w:hAnsi="Arial" w:cs="Arial"/>
        </w:rPr>
        <w:t xml:space="preserve"> are going under</w:t>
      </w:r>
      <w:r>
        <w:rPr>
          <w:rFonts w:ascii="Arial" w:hAnsi="Arial" w:cs="Arial"/>
        </w:rPr>
        <w:t xml:space="preserve"> divorce</w:t>
      </w:r>
      <w:r w:rsidR="009D0561">
        <w:rPr>
          <w:rFonts w:ascii="Arial" w:hAnsi="Arial" w:cs="Arial"/>
        </w:rPr>
        <w:t xml:space="preserve"> or are be</w:t>
      </w:r>
      <w:r w:rsidR="007207E4">
        <w:rPr>
          <w:rFonts w:ascii="Arial" w:hAnsi="Arial" w:cs="Arial"/>
        </w:rPr>
        <w:t>ing</w:t>
      </w:r>
      <w:r w:rsidR="009D0561">
        <w:rPr>
          <w:rFonts w:ascii="Arial" w:hAnsi="Arial" w:cs="Arial"/>
        </w:rPr>
        <w:t xml:space="preserve"> separated</w:t>
      </w:r>
      <w:r>
        <w:rPr>
          <w:rFonts w:ascii="Arial" w:hAnsi="Arial" w:cs="Arial"/>
        </w:rPr>
        <w:t xml:space="preserve">. </w:t>
      </w:r>
      <w:r w:rsidR="009D056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you </w:t>
      </w:r>
      <w:r w:rsidR="009D0561">
        <w:rPr>
          <w:rFonts w:ascii="Arial" w:hAnsi="Arial" w:cs="Arial"/>
        </w:rPr>
        <w:t>think</w:t>
      </w:r>
      <w:r>
        <w:rPr>
          <w:rFonts w:ascii="Arial" w:hAnsi="Arial" w:cs="Arial"/>
        </w:rPr>
        <w:t xml:space="preserve"> these have adverse effect on upbringing of children in such </w:t>
      </w:r>
      <w:r w:rsidR="009D0561">
        <w:rPr>
          <w:rFonts w:ascii="Arial" w:hAnsi="Arial" w:cs="Arial"/>
        </w:rPr>
        <w:t>families</w:t>
      </w:r>
      <w:r>
        <w:rPr>
          <w:rFonts w:ascii="Arial" w:hAnsi="Arial" w:cs="Arial"/>
        </w:rPr>
        <w:t xml:space="preserve">? Justify your answer with </w:t>
      </w:r>
      <w:r w:rsidR="009D0561">
        <w:rPr>
          <w:rFonts w:ascii="Arial" w:hAnsi="Arial" w:cs="Arial"/>
        </w:rPr>
        <w:t>relevant</w:t>
      </w:r>
      <w:r>
        <w:rPr>
          <w:rFonts w:ascii="Arial" w:hAnsi="Arial" w:cs="Arial"/>
        </w:rPr>
        <w:t xml:space="preserve"> examples.</w:t>
      </w:r>
    </w:p>
    <w:p w14:paraId="7A06EC2F" w14:textId="71187EE0" w:rsidR="00031058" w:rsidRPr="00031058" w:rsidRDefault="009D0561" w:rsidP="00866F0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“The recent verdict handed down by Supreme court of India on May 27 2022, legalising prostitution as a profession</w:t>
      </w:r>
      <w:r w:rsidR="008E5B4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What </w:t>
      </w:r>
      <w:r w:rsidR="008E5B4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you take on it? Do you feel the verdict will bring drastic changes in safety and atrocities against sex workers? Justify.</w:t>
      </w:r>
    </w:p>
    <w:p w14:paraId="6AEB01C6" w14:textId="2F4F5AB0" w:rsidR="005A0679" w:rsidRPr="005A0679" w:rsidRDefault="005A0679" w:rsidP="00866F0F">
      <w:pPr>
        <w:pStyle w:val="Body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A0679">
        <w:rPr>
          <w:rFonts w:ascii="Arial" w:hAnsi="Arial" w:cs="Arial"/>
          <w:bCs/>
        </w:rPr>
        <w:t xml:space="preserve">Mention the silent </w:t>
      </w:r>
      <w:r w:rsidR="007207E4">
        <w:rPr>
          <w:rFonts w:ascii="Arial" w:hAnsi="Arial" w:cs="Arial"/>
          <w:bCs/>
        </w:rPr>
        <w:t>f</w:t>
      </w:r>
      <w:r w:rsidRPr="005A0679">
        <w:rPr>
          <w:rFonts w:ascii="Arial" w:hAnsi="Arial" w:cs="Arial"/>
          <w:bCs/>
        </w:rPr>
        <w:t xml:space="preserve">eatures of the </w:t>
      </w:r>
      <w:r w:rsidR="007207E4">
        <w:rPr>
          <w:rFonts w:ascii="Arial" w:hAnsi="Arial" w:cs="Arial"/>
          <w:bCs/>
        </w:rPr>
        <w:t>J</w:t>
      </w:r>
      <w:r w:rsidRPr="005A0679">
        <w:rPr>
          <w:rFonts w:ascii="Arial" w:hAnsi="Arial" w:cs="Arial"/>
          <w:bCs/>
        </w:rPr>
        <w:t xml:space="preserve">uvenile </w:t>
      </w:r>
      <w:r w:rsidR="007207E4">
        <w:rPr>
          <w:rFonts w:ascii="Arial" w:hAnsi="Arial" w:cs="Arial"/>
          <w:bCs/>
        </w:rPr>
        <w:t>J</w:t>
      </w:r>
      <w:r w:rsidRPr="005A0679">
        <w:rPr>
          <w:rFonts w:ascii="Arial" w:hAnsi="Arial" w:cs="Arial"/>
          <w:bCs/>
        </w:rPr>
        <w:t>ustic</w:t>
      </w:r>
      <w:r w:rsidR="007207E4">
        <w:rPr>
          <w:rFonts w:ascii="Arial" w:hAnsi="Arial" w:cs="Arial"/>
          <w:bCs/>
        </w:rPr>
        <w:t xml:space="preserve">e </w:t>
      </w:r>
      <w:r w:rsidRPr="005A0679">
        <w:rPr>
          <w:rFonts w:ascii="Arial" w:hAnsi="Arial" w:cs="Arial"/>
          <w:bCs/>
        </w:rPr>
        <w:t>(Care and Protection)Act, 2015.</w:t>
      </w:r>
    </w:p>
    <w:p w14:paraId="081A8841" w14:textId="5CE34779" w:rsidR="005A0679" w:rsidRPr="005A0679" w:rsidRDefault="007207E4" w:rsidP="00866F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Write a detailed note on the functions and responsibili</w:t>
      </w:r>
      <w:r w:rsidR="00866F0F">
        <w:rPr>
          <w:rFonts w:ascii="Arial" w:eastAsia="Times New Roman" w:hAnsi="Arial" w:cs="Arial"/>
          <w:color w:val="000000"/>
          <w:lang w:eastAsia="en-IN"/>
        </w:rPr>
        <w:t xml:space="preserve">ties of National commission for </w:t>
      </w:r>
      <w:r>
        <w:rPr>
          <w:rFonts w:ascii="Arial" w:eastAsia="Times New Roman" w:hAnsi="Arial" w:cs="Arial"/>
          <w:color w:val="000000"/>
          <w:lang w:eastAsia="en-IN"/>
        </w:rPr>
        <w:t>women</w:t>
      </w:r>
      <w:r w:rsidR="008E5B46" w:rsidRPr="005A0679">
        <w:rPr>
          <w:rFonts w:ascii="Arial" w:eastAsia="Times New Roman" w:hAnsi="Arial" w:cs="Arial"/>
          <w:color w:val="000000"/>
          <w:lang w:eastAsia="en-IN"/>
        </w:rPr>
        <w:t>.</w:t>
      </w:r>
    </w:p>
    <w:p w14:paraId="4A519811" w14:textId="018CAD59" w:rsidR="00031058" w:rsidRPr="008E5B46" w:rsidRDefault="00031058" w:rsidP="00866F0F">
      <w:pPr>
        <w:pStyle w:val="ListParagraph"/>
        <w:spacing w:after="0" w:line="240" w:lineRule="auto"/>
        <w:rPr>
          <w:rFonts w:ascii="Arial" w:hAnsi="Arial" w:cs="Arial"/>
        </w:rPr>
      </w:pPr>
    </w:p>
    <w:sectPr w:rsidR="00031058" w:rsidRPr="008E5B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9632D" w14:textId="77777777" w:rsidR="00F27001" w:rsidRDefault="00F27001" w:rsidP="008E5B46">
      <w:pPr>
        <w:spacing w:after="0" w:line="240" w:lineRule="auto"/>
      </w:pPr>
      <w:r>
        <w:separator/>
      </w:r>
    </w:p>
  </w:endnote>
  <w:endnote w:type="continuationSeparator" w:id="0">
    <w:p w14:paraId="13B0F726" w14:textId="77777777" w:rsidR="00F27001" w:rsidRDefault="00F27001" w:rsidP="008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F257" w14:textId="4928B492" w:rsidR="008E5B46" w:rsidRDefault="008E5B46" w:rsidP="008E5B46">
    <w:pPr>
      <w:pStyle w:val="Footer"/>
      <w:jc w:val="right"/>
    </w:pPr>
    <w:r w:rsidRPr="008818C2">
      <w:rPr>
        <w:rFonts w:ascii="Arial" w:eastAsia="Times New Roman" w:hAnsi="Arial" w:cs="Arial"/>
        <w:color w:val="000000"/>
        <w:sz w:val="24"/>
        <w:szCs w:val="24"/>
        <w:lang w:eastAsia="en-IN"/>
      </w:rPr>
      <w:t>SWOE2321</w:t>
    </w:r>
    <w:r w:rsidR="00866F0F">
      <w:rPr>
        <w:rFonts w:ascii="Arial" w:eastAsia="Times New Roman" w:hAnsi="Arial" w:cs="Arial"/>
        <w:color w:val="000000"/>
        <w:sz w:val="24"/>
        <w:szCs w:val="24"/>
        <w:lang w:eastAsia="en-IN"/>
      </w:rPr>
      <w:t>-A</w:t>
    </w:r>
    <w:r w:rsidR="0066031A">
      <w:rPr>
        <w:rFonts w:ascii="Arial" w:eastAsia="Times New Roman" w:hAnsi="Arial" w:cs="Arial"/>
        <w:color w:val="000000"/>
        <w:sz w:val="24"/>
        <w:szCs w:val="24"/>
        <w:lang w:eastAsia="en-IN"/>
      </w:rPr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B2AEC" w14:textId="77777777" w:rsidR="00F27001" w:rsidRDefault="00F27001" w:rsidP="008E5B46">
      <w:pPr>
        <w:spacing w:after="0" w:line="240" w:lineRule="auto"/>
      </w:pPr>
      <w:r>
        <w:separator/>
      </w:r>
    </w:p>
  </w:footnote>
  <w:footnote w:type="continuationSeparator" w:id="0">
    <w:p w14:paraId="2B14814A" w14:textId="77777777" w:rsidR="00F27001" w:rsidRDefault="00F27001" w:rsidP="008E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3887"/>
    <w:multiLevelType w:val="multilevel"/>
    <w:tmpl w:val="AAA6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03D5D"/>
    <w:multiLevelType w:val="multilevel"/>
    <w:tmpl w:val="B69A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166DD"/>
    <w:multiLevelType w:val="hybridMultilevel"/>
    <w:tmpl w:val="3E582FAC"/>
    <w:lvl w:ilvl="0" w:tplc="35B00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C72F4"/>
    <w:multiLevelType w:val="multilevel"/>
    <w:tmpl w:val="8D1C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B3A75"/>
    <w:multiLevelType w:val="hybridMultilevel"/>
    <w:tmpl w:val="ECFAB3A0"/>
    <w:lvl w:ilvl="0" w:tplc="F9F2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7882"/>
    <w:multiLevelType w:val="multilevel"/>
    <w:tmpl w:val="EDCA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B715E"/>
    <w:multiLevelType w:val="multilevel"/>
    <w:tmpl w:val="F2F4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560B3"/>
    <w:multiLevelType w:val="multilevel"/>
    <w:tmpl w:val="012C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1"/>
    <w:rsid w:val="00031058"/>
    <w:rsid w:val="00192B2F"/>
    <w:rsid w:val="00357A54"/>
    <w:rsid w:val="00384ED1"/>
    <w:rsid w:val="00430940"/>
    <w:rsid w:val="004670AF"/>
    <w:rsid w:val="004A0C99"/>
    <w:rsid w:val="0053739D"/>
    <w:rsid w:val="005A0679"/>
    <w:rsid w:val="0066031A"/>
    <w:rsid w:val="007207E4"/>
    <w:rsid w:val="00866F0F"/>
    <w:rsid w:val="008818C2"/>
    <w:rsid w:val="008843C0"/>
    <w:rsid w:val="008E5B46"/>
    <w:rsid w:val="009A0255"/>
    <w:rsid w:val="009D0561"/>
    <w:rsid w:val="00B747B2"/>
    <w:rsid w:val="00BD7B19"/>
    <w:rsid w:val="00C65BCE"/>
    <w:rsid w:val="00CC2488"/>
    <w:rsid w:val="00DA6C91"/>
    <w:rsid w:val="00E86B36"/>
    <w:rsid w:val="00EE7CD8"/>
    <w:rsid w:val="00F07424"/>
    <w:rsid w:val="00F2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E60C"/>
  <w15:docId w15:val="{CB9728DD-DD1E-43FD-848D-45C26DDC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5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310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/>
    </w:rPr>
  </w:style>
  <w:style w:type="paragraph" w:styleId="ListParagraph">
    <w:name w:val="List Paragraph"/>
    <w:basedOn w:val="Normal"/>
    <w:uiPriority w:val="34"/>
    <w:qFormat/>
    <w:rsid w:val="000310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18C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E5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4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8E5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4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Alan Godfrey . A</dc:creator>
  <cp:lastModifiedBy>LIBDL-13</cp:lastModifiedBy>
  <cp:revision>12</cp:revision>
  <dcterms:created xsi:type="dcterms:W3CDTF">2022-06-01T02:52:00Z</dcterms:created>
  <dcterms:modified xsi:type="dcterms:W3CDTF">2022-09-01T06:06:00Z</dcterms:modified>
</cp:coreProperties>
</file>