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215900</wp:posOffset>
                </wp:positionV>
                <wp:extent cx="2028190" cy="57721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>
                          <a:off x="4336668" y="3496155"/>
                          <a:ext cx="201866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215900</wp:posOffset>
                </wp:positionV>
                <wp:extent cx="2028190" cy="57721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190" cy="577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845820" cy="762000"/>
            <wp:effectExtent b="0" l="0" r="0" t="0"/>
            <wp:docPr descr="Description: Image result for st.joseph college logo" id="2" name="image1.jpg"/>
            <a:graphic>
              <a:graphicData uri="http://schemas.openxmlformats.org/drawingml/2006/picture">
                <pic:pic>
                  <pic:nvPicPr>
                    <pic:cNvPr descr="Description: Image result for st.joseph college log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BANGALORE -27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BCA VI SEMESTER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 6318 –  Software Testing and Quality Assurance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This paper contains two printed pages and three parts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 – 2.5 hours </w:t>
        <w:tab/>
        <w:tab/>
        <w:tab/>
        <w:tab/>
        <w:tab/>
        <w:tab/>
        <w:tab/>
        <w:tab/>
        <w:t xml:space="preserve">Max Marks-70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– A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all the following </w:t>
        <w:tab/>
        <w:tab/>
        <w:tab/>
        <w:tab/>
        <w:tab/>
        <w:t xml:space="preserve">                2*10= 20</w:t>
      </w:r>
    </w:p>
    <w:p w:rsidR="00000000" w:rsidDel="00000000" w:rsidP="00000000" w:rsidRDefault="00000000" w:rsidRPr="00000000" w14:paraId="0000000E">
      <w:pPr>
        <w:pStyle w:val="Heading4"/>
        <w:numPr>
          <w:ilvl w:val="0"/>
          <w:numId w:val="3"/>
        </w:numPr>
        <w:shd w:fill="ffffff" w:val="clear"/>
        <w:spacing w:after="150" w:before="30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Is Regression testing done either manually or automated? Justify your answer.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understand by the term: Software Quality?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Sandwich testing.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a test Oracle?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Difference between Black box and White Box Testing.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Define: Data flow anomaly.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any 2 drawbacks of testing.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the syntax and example for a test case.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Compare the concepts of computational and Domain errors?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the elements of ISO 9000:2000.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– B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Five of the following </w:t>
        <w:tab/>
        <w:tab/>
        <w:tab/>
        <w:t xml:space="preserve">                  </w:t>
        <w:tab/>
        <w:t xml:space="preserve">  6*5= 30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 the Weyuker and Ostrand Testing theory in Software Testing.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Evaluate Dynamic Unit testing and its uses.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5 Maturity levels of the CMM Architecture.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the characteristics of control flow graph and construct a suitable control flow graph for the following source code:</w:t>
      </w:r>
    </w:p>
    <w:p w:rsidR="00000000" w:rsidDel="00000000" w:rsidP="00000000" w:rsidRDefault="00000000" w:rsidRPr="00000000" w14:paraId="0000001E">
      <w:pPr>
        <w:ind w:left="284" w:firstLine="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int binsearch (int x, int v[], int n)</w:t>
        <w:br w:type="textWrapping"/>
        <w:t xml:space="preserve">{</w:t>
        <w:br w:type="textWrapping"/>
        <w:t xml:space="preserve"> </w:t>
        <w:tab/>
        <w:t xml:space="preserve">int low, high, mid;</w:t>
        <w:br w:type="textWrapping"/>
        <w:t xml:space="preserve"> </w:t>
        <w:tab/>
        <w:t xml:space="preserve">low = 0; </w:t>
        <w:br w:type="textWrapping"/>
        <w:t xml:space="preserve"> </w:t>
        <w:tab/>
        <w:t xml:space="preserve">high n - 1;</w:t>
        <w:br w:type="textWrapping"/>
        <w:t xml:space="preserve">         while (low &lt;= high) </w:t>
        <w:br w:type="textWrapping"/>
        <w:t xml:space="preserve"> </w:t>
        <w:tab/>
        <w:t xml:space="preserve">{</w:t>
        <w:br w:type="textWrapping"/>
        <w:t xml:space="preserve">     </w:t>
        <w:tab/>
        <w:tab/>
        <w:t xml:space="preserve"> mid = (low high)/2;</w:t>
        <w:br w:type="textWrapping"/>
        <w:t xml:space="preserve">    </w:t>
        <w:tab/>
        <w:tab/>
        <w:t xml:space="preserve"> if (x &lt; v[mid]) </w:t>
        <w:br w:type="textWrapping"/>
        <w:t xml:space="preserve">         </w:t>
        <w:tab/>
        <w:t xml:space="preserve"> </w:t>
        <w:tab/>
        <w:t xml:space="preserve">high mid 1; 4</w:t>
        <w:br w:type="textWrapping"/>
        <w:t xml:space="preserve">    </w:t>
        <w:tab/>
        <w:tab/>
        <w:t xml:space="preserve">else if (x &gt; v[mid]) </w:t>
        <w:br w:type="textWrapping"/>
        <w:t xml:space="preserve">           </w:t>
        <w:tab/>
        <w:tab/>
        <w:t xml:space="preserve">low mid + 1;</w:t>
        <w:br w:type="textWrapping"/>
        <w:t xml:space="preserve">    </w:t>
        <w:tab/>
        <w:tab/>
        <w:t xml:space="preserve">else return mid;</w:t>
        <w:br w:type="textWrapping"/>
        <w:t xml:space="preserve"> </w:t>
        <w:tab/>
        <w:t xml:space="preserve">}</w:t>
        <w:br w:type="textWrapping"/>
        <w:t xml:space="preserve">} return – 1;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Verification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Validation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Error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Fault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Defect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Draw and explain the state chart diagram for data flow anomaly flow graph.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Illustrate the Concept of Mutation Testing. What are the assumptions made in mutation testing?</w:t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C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Answer any two of the following   </w:t>
        <w:tab/>
        <w:tab/>
        <w:tab/>
        <w:tab/>
        <w:tab/>
        <w:tab/>
        <w:t xml:space="preserve">10*2=20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Demonstrate the ISO 9126 Quality characteristics.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Analyse the incremental integration testing in terms of bottom up approach.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McCall’s Quality factors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Differences between UAT and BAT.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 Goodenough and Gerhart Theory for ideal test.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