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E64E3" w14:textId="4F1007DD" w:rsidR="0075427F" w:rsidRPr="00E35703" w:rsidRDefault="00030CC6">
      <w:pPr>
        <w:spacing w:before="668" w:after="0" w:line="240" w:lineRule="auto"/>
        <w:ind w:left="294" w:right="567" w:hanging="434"/>
        <w:rPr>
          <w:rFonts w:asciiTheme="majorHAnsi" w:eastAsia="Arial" w:hAnsiTheme="majorHAnsi" w:cstheme="majorHAnsi"/>
          <w:color w:val="000000"/>
        </w:rPr>
      </w:pPr>
      <w:r w:rsidRPr="00E35703">
        <w:rPr>
          <w:rFonts w:asciiTheme="majorHAnsi" w:hAnsiTheme="majorHAnsi" w:cstheme="majorHAnsi"/>
          <w:noProof/>
        </w:rPr>
        <w:drawing>
          <wp:anchor distT="0" distB="0" distL="0" distR="0" simplePos="0" relativeHeight="251658240" behindDoc="1" locked="0" layoutInCell="1" hidden="0" allowOverlap="1" wp14:anchorId="1B735289" wp14:editId="395CC847">
            <wp:simplePos x="0" y="0"/>
            <wp:positionH relativeFrom="column">
              <wp:posOffset>-6350</wp:posOffset>
            </wp:positionH>
            <wp:positionV relativeFrom="paragraph">
              <wp:posOffset>-279400</wp:posOffset>
            </wp:positionV>
            <wp:extent cx="781050" cy="70485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81050" cy="704850"/>
                    </a:xfrm>
                    <a:prstGeom prst="rect">
                      <a:avLst/>
                    </a:prstGeom>
                    <a:ln/>
                  </pic:spPr>
                </pic:pic>
              </a:graphicData>
            </a:graphic>
            <wp14:sizeRelH relativeFrom="margin">
              <wp14:pctWidth>0</wp14:pctWidth>
            </wp14:sizeRelH>
            <wp14:sizeRelV relativeFrom="margin">
              <wp14:pctHeight>0</wp14:pctHeight>
            </wp14:sizeRelV>
          </wp:anchor>
        </w:drawing>
      </w:r>
      <w:r w:rsidR="002D36AF" w:rsidRPr="00E35703">
        <w:rPr>
          <w:rFonts w:asciiTheme="majorHAnsi" w:hAnsiTheme="majorHAnsi" w:cstheme="majorHAnsi"/>
          <w:noProof/>
        </w:rPr>
        <mc:AlternateContent>
          <mc:Choice Requires="wps">
            <w:drawing>
              <wp:anchor distT="0" distB="0" distL="114300" distR="114300" simplePos="0" relativeHeight="251659264" behindDoc="0" locked="0" layoutInCell="1" hidden="0" allowOverlap="1" wp14:anchorId="4322BD84" wp14:editId="3E35556E">
                <wp:simplePos x="0" y="0"/>
                <wp:positionH relativeFrom="column">
                  <wp:posOffset>4165600</wp:posOffset>
                </wp:positionH>
                <wp:positionV relativeFrom="paragraph">
                  <wp:posOffset>-274320</wp:posOffset>
                </wp:positionV>
                <wp:extent cx="1759585" cy="661035"/>
                <wp:effectExtent l="0" t="0" r="12065" b="24765"/>
                <wp:wrapNone/>
                <wp:docPr id="1" name="Rectangle 1"/>
                <wp:cNvGraphicFramePr/>
                <a:graphic xmlns:a="http://schemas.openxmlformats.org/drawingml/2006/main">
                  <a:graphicData uri="http://schemas.microsoft.com/office/word/2010/wordprocessingShape">
                    <wps:wsp>
                      <wps:cNvSpPr/>
                      <wps:spPr>
                        <a:xfrm>
                          <a:off x="0" y="0"/>
                          <a:ext cx="1759585" cy="661035"/>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2E396E38" w14:textId="77777777" w:rsidR="0075427F" w:rsidRDefault="007902B0">
                            <w:pPr>
                              <w:spacing w:before="120" w:after="120" w:line="258" w:lineRule="auto"/>
                              <w:textDirection w:val="btLr"/>
                            </w:pPr>
                            <w:proofErr w:type="gramStart"/>
                            <w:r>
                              <w:rPr>
                                <w:color w:val="000000"/>
                              </w:rPr>
                              <w:t>Registration  Number</w:t>
                            </w:r>
                            <w:proofErr w:type="gramEnd"/>
                            <w:r>
                              <w:rPr>
                                <w:color w:val="000000"/>
                              </w:rPr>
                              <w:t>:</w:t>
                            </w:r>
                          </w:p>
                          <w:p w14:paraId="6C4628B7" w14:textId="77777777" w:rsidR="0075427F" w:rsidRDefault="007902B0">
                            <w:pPr>
                              <w:spacing w:before="120" w:after="120" w:line="258" w:lineRule="auto"/>
                              <w:textDirection w:val="btLr"/>
                            </w:pPr>
                            <w:r>
                              <w:rPr>
                                <w:color w:val="000000"/>
                              </w:rPr>
                              <w:t>Date &amp; Session:</w:t>
                            </w:r>
                          </w:p>
                        </w:txbxContent>
                      </wps:txbx>
                      <wps:bodyPr spcFirstLastPara="1" wrap="square" lIns="91400" tIns="45700" rIns="91400" bIns="4570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322BD84" id="Rectangle 1" o:spid="_x0000_s1026" style="position:absolute;left:0;text-align:left;margin-left:328pt;margin-top:-21.6pt;width:138.55pt;height:5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">
                <v:stroke startarrowwidth="narrow" startarrowlength="short" endarrowwidth="narrow" endarrowlength="short" miterlimit="5243f"/>
                <v:textbox inset="2.53889mm,1.2694mm,2.53889mm,1.2694mm">
                  <w:txbxContent>
                    <w:p w14:paraId="2E396E38" w14:textId="77777777" w:rsidR="0075427F" w:rsidRDefault="00000000">
                      <w:pPr>
                        <w:spacing w:before="120" w:after="120" w:line="258" w:lineRule="auto"/>
                        <w:textDirection w:val="btLr"/>
                      </w:pPr>
                      <w:proofErr w:type="gramStart"/>
                      <w:r>
                        <w:rPr>
                          <w:color w:val="000000"/>
                        </w:rPr>
                        <w:t>Registration  Number</w:t>
                      </w:r>
                      <w:proofErr w:type="gramEnd"/>
                      <w:r>
                        <w:rPr>
                          <w:color w:val="000000"/>
                        </w:rPr>
                        <w:t>:</w:t>
                      </w:r>
                    </w:p>
                    <w:p w14:paraId="6C4628B7" w14:textId="77777777" w:rsidR="0075427F" w:rsidRDefault="00000000">
                      <w:pPr>
                        <w:spacing w:before="120" w:after="120" w:line="258" w:lineRule="auto"/>
                        <w:textDirection w:val="btLr"/>
                      </w:pPr>
                      <w:r>
                        <w:rPr>
                          <w:color w:val="000000"/>
                        </w:rPr>
                        <w:t>Date &amp; Session:</w:t>
                      </w:r>
                    </w:p>
                  </w:txbxContent>
                </v:textbox>
              </v:rect>
            </w:pict>
          </mc:Fallback>
        </mc:AlternateContent>
      </w:r>
    </w:p>
    <w:p w14:paraId="6D110E43" w14:textId="704A9B87" w:rsidR="0075427F" w:rsidRPr="00E35703" w:rsidRDefault="0075427F">
      <w:pPr>
        <w:widowControl w:val="0"/>
        <w:pBdr>
          <w:top w:val="nil"/>
          <w:left w:val="nil"/>
          <w:bottom w:val="nil"/>
          <w:right w:val="nil"/>
          <w:between w:val="nil"/>
        </w:pBdr>
        <w:spacing w:after="0"/>
        <w:jc w:val="center"/>
        <w:rPr>
          <w:rFonts w:asciiTheme="majorHAnsi" w:eastAsia="Arial" w:hAnsiTheme="majorHAnsi" w:cstheme="majorHAnsi"/>
          <w:b/>
          <w:color w:val="000000"/>
          <w:sz w:val="24"/>
          <w:szCs w:val="24"/>
        </w:rPr>
      </w:pPr>
    </w:p>
    <w:p w14:paraId="516D83C8" w14:textId="0335939B" w:rsidR="0075427F" w:rsidRPr="002D36AF" w:rsidRDefault="007902B0">
      <w:pPr>
        <w:widowControl w:val="0"/>
        <w:pBdr>
          <w:top w:val="nil"/>
          <w:left w:val="nil"/>
          <w:bottom w:val="nil"/>
          <w:right w:val="nil"/>
          <w:between w:val="nil"/>
        </w:pBdr>
        <w:spacing w:after="0"/>
        <w:jc w:val="center"/>
        <w:rPr>
          <w:rFonts w:ascii="Arial" w:hAnsi="Arial" w:cs="Arial"/>
          <w:color w:val="000000"/>
          <w:sz w:val="24"/>
          <w:szCs w:val="24"/>
        </w:rPr>
      </w:pPr>
      <w:r w:rsidRPr="002D36AF">
        <w:rPr>
          <w:rFonts w:ascii="Arial" w:eastAsia="Arial" w:hAnsi="Arial" w:cs="Arial"/>
          <w:b/>
          <w:color w:val="000000"/>
          <w:sz w:val="24"/>
          <w:szCs w:val="24"/>
        </w:rPr>
        <w:t>ST</w:t>
      </w:r>
      <w:r w:rsidRPr="002D36AF">
        <w:rPr>
          <w:rFonts w:ascii="Arial" w:eastAsia="Arial" w:hAnsi="Arial" w:cs="Arial"/>
          <w:b/>
          <w:sz w:val="24"/>
          <w:szCs w:val="24"/>
        </w:rPr>
        <w:t xml:space="preserve"> </w:t>
      </w:r>
      <w:r w:rsidRPr="002D36AF">
        <w:rPr>
          <w:rFonts w:ascii="Arial" w:eastAsia="Arial" w:hAnsi="Arial" w:cs="Arial"/>
          <w:b/>
          <w:color w:val="000000"/>
          <w:sz w:val="24"/>
          <w:szCs w:val="24"/>
        </w:rPr>
        <w:t>JOSEPH’S UNIVERSITY, BENGALURU -27</w:t>
      </w:r>
    </w:p>
    <w:p w14:paraId="7165696B" w14:textId="1C2192F8" w:rsidR="0075427F" w:rsidRPr="002D36AF" w:rsidRDefault="007902B0">
      <w:pPr>
        <w:widowControl w:val="0"/>
        <w:pBdr>
          <w:top w:val="nil"/>
          <w:left w:val="nil"/>
          <w:bottom w:val="nil"/>
          <w:right w:val="nil"/>
          <w:between w:val="nil"/>
        </w:pBdr>
        <w:spacing w:after="0"/>
        <w:jc w:val="center"/>
        <w:rPr>
          <w:rFonts w:ascii="Arial" w:hAnsi="Arial" w:cs="Arial"/>
          <w:color w:val="000000"/>
          <w:sz w:val="24"/>
          <w:szCs w:val="24"/>
        </w:rPr>
      </w:pPr>
      <w:r w:rsidRPr="002D36AF">
        <w:rPr>
          <w:rFonts w:ascii="Arial" w:eastAsia="Arial" w:hAnsi="Arial" w:cs="Arial"/>
          <w:b/>
          <w:color w:val="000000"/>
          <w:sz w:val="24"/>
          <w:szCs w:val="24"/>
        </w:rPr>
        <w:t xml:space="preserve">MA </w:t>
      </w:r>
      <w:r w:rsidRPr="002D36AF">
        <w:rPr>
          <w:rFonts w:ascii="Arial" w:eastAsia="Arial" w:hAnsi="Arial" w:cs="Arial"/>
          <w:b/>
          <w:sz w:val="24"/>
          <w:szCs w:val="24"/>
        </w:rPr>
        <w:t>ADVERT</w:t>
      </w:r>
      <w:r w:rsidR="002D36AF" w:rsidRPr="002D36AF">
        <w:rPr>
          <w:rFonts w:ascii="Arial" w:eastAsia="Arial" w:hAnsi="Arial" w:cs="Arial"/>
          <w:b/>
          <w:sz w:val="24"/>
          <w:szCs w:val="24"/>
        </w:rPr>
        <w:t>I</w:t>
      </w:r>
      <w:r w:rsidRPr="002D36AF">
        <w:rPr>
          <w:rFonts w:ascii="Arial" w:eastAsia="Arial" w:hAnsi="Arial" w:cs="Arial"/>
          <w:b/>
          <w:sz w:val="24"/>
          <w:szCs w:val="24"/>
        </w:rPr>
        <w:t>SING AND PUBLIC RELATIONS</w:t>
      </w:r>
    </w:p>
    <w:p w14:paraId="5A8A1EF0" w14:textId="752EE045" w:rsidR="0075427F" w:rsidRPr="002D36AF" w:rsidRDefault="007902B0">
      <w:pPr>
        <w:widowControl w:val="0"/>
        <w:pBdr>
          <w:top w:val="nil"/>
          <w:left w:val="nil"/>
          <w:bottom w:val="nil"/>
          <w:right w:val="nil"/>
          <w:between w:val="nil"/>
        </w:pBdr>
        <w:spacing w:after="0"/>
        <w:jc w:val="center"/>
        <w:rPr>
          <w:rFonts w:ascii="Arial" w:hAnsi="Arial" w:cs="Arial"/>
          <w:color w:val="000000"/>
          <w:sz w:val="24"/>
          <w:szCs w:val="24"/>
        </w:rPr>
      </w:pPr>
      <w:r w:rsidRPr="002D36AF">
        <w:rPr>
          <w:rFonts w:ascii="Arial" w:eastAsia="Arial" w:hAnsi="Arial" w:cs="Arial"/>
          <w:b/>
          <w:color w:val="000000"/>
          <w:sz w:val="24"/>
          <w:szCs w:val="24"/>
        </w:rPr>
        <w:t xml:space="preserve">SEMESTER EXAMINATION: </w:t>
      </w:r>
      <w:r w:rsidR="00ED22F7">
        <w:rPr>
          <w:rFonts w:ascii="Arial" w:eastAsia="Arial" w:hAnsi="Arial" w:cs="Arial"/>
          <w:b/>
          <w:color w:val="000000"/>
          <w:sz w:val="24"/>
          <w:szCs w:val="24"/>
        </w:rPr>
        <w:t>OCTOBER</w:t>
      </w:r>
      <w:r w:rsidR="006926D6" w:rsidRPr="002D36AF">
        <w:rPr>
          <w:rFonts w:ascii="Arial" w:eastAsia="Arial" w:hAnsi="Arial" w:cs="Arial"/>
          <w:b/>
          <w:color w:val="000000"/>
          <w:sz w:val="24"/>
          <w:szCs w:val="24"/>
        </w:rPr>
        <w:t xml:space="preserve"> 2023</w:t>
      </w:r>
    </w:p>
    <w:p w14:paraId="7FD1BAC5" w14:textId="43E8CB7C" w:rsidR="0075427F" w:rsidRPr="002D36AF" w:rsidRDefault="007902B0">
      <w:pPr>
        <w:widowControl w:val="0"/>
        <w:pBdr>
          <w:top w:val="nil"/>
          <w:left w:val="nil"/>
          <w:bottom w:val="nil"/>
          <w:right w:val="nil"/>
          <w:between w:val="nil"/>
        </w:pBdr>
        <w:spacing w:after="0"/>
        <w:jc w:val="center"/>
        <w:rPr>
          <w:rFonts w:ascii="Arial" w:hAnsi="Arial" w:cs="Arial"/>
          <w:color w:val="000000"/>
          <w:sz w:val="20"/>
          <w:szCs w:val="20"/>
        </w:rPr>
      </w:pPr>
      <w:r w:rsidRPr="002D36AF">
        <w:rPr>
          <w:rFonts w:ascii="Arial" w:eastAsia="Arial" w:hAnsi="Arial" w:cs="Arial"/>
          <w:b/>
          <w:color w:val="000000"/>
          <w:sz w:val="20"/>
          <w:szCs w:val="20"/>
        </w:rPr>
        <w:t xml:space="preserve">(Examination conducted in </w:t>
      </w:r>
      <w:r w:rsidR="006926D6" w:rsidRPr="002D36AF">
        <w:rPr>
          <w:rFonts w:ascii="Arial" w:eastAsia="Arial" w:hAnsi="Arial" w:cs="Arial"/>
          <w:b/>
          <w:color w:val="000000"/>
          <w:sz w:val="20"/>
          <w:szCs w:val="20"/>
        </w:rPr>
        <w:t>November</w:t>
      </w:r>
      <w:r w:rsidRPr="002D36AF">
        <w:rPr>
          <w:rFonts w:ascii="Arial" w:eastAsia="Arial" w:hAnsi="Arial" w:cs="Arial"/>
          <w:b/>
          <w:color w:val="000000"/>
          <w:sz w:val="20"/>
          <w:szCs w:val="20"/>
        </w:rPr>
        <w:t xml:space="preserve"> 2023)</w:t>
      </w:r>
    </w:p>
    <w:p w14:paraId="2BF712C0" w14:textId="27F97649" w:rsidR="0075427F" w:rsidRPr="002D36AF" w:rsidRDefault="007902B0">
      <w:pPr>
        <w:widowControl w:val="0"/>
        <w:pBdr>
          <w:top w:val="nil"/>
          <w:left w:val="nil"/>
          <w:bottom w:val="nil"/>
          <w:right w:val="nil"/>
          <w:between w:val="nil"/>
        </w:pBdr>
        <w:spacing w:after="0"/>
        <w:jc w:val="center"/>
        <w:rPr>
          <w:rFonts w:ascii="Arial" w:eastAsia="Arial" w:hAnsi="Arial" w:cs="Arial"/>
          <w:b/>
          <w:color w:val="000000"/>
          <w:sz w:val="24"/>
          <w:szCs w:val="24"/>
        </w:rPr>
      </w:pPr>
      <w:r w:rsidRPr="002D36AF">
        <w:rPr>
          <w:rFonts w:ascii="Arial" w:eastAsia="Arial" w:hAnsi="Arial" w:cs="Arial"/>
          <w:b/>
          <w:sz w:val="24"/>
          <w:szCs w:val="24"/>
        </w:rPr>
        <w:t>APR</w:t>
      </w:r>
      <w:r w:rsidRPr="002D36AF">
        <w:rPr>
          <w:rFonts w:ascii="Arial" w:eastAsia="Arial" w:hAnsi="Arial" w:cs="Arial"/>
          <w:b/>
          <w:color w:val="000000"/>
          <w:sz w:val="24"/>
          <w:szCs w:val="24"/>
        </w:rPr>
        <w:t xml:space="preserve"> </w:t>
      </w:r>
      <w:r w:rsidR="006926D6" w:rsidRPr="002D36AF">
        <w:rPr>
          <w:rFonts w:ascii="Arial" w:eastAsia="Arial" w:hAnsi="Arial" w:cs="Arial"/>
          <w:b/>
          <w:color w:val="000000"/>
          <w:sz w:val="24"/>
          <w:szCs w:val="24"/>
        </w:rPr>
        <w:t>9423</w:t>
      </w:r>
      <w:r w:rsidR="002D36AF" w:rsidRPr="002D36AF">
        <w:rPr>
          <w:rFonts w:ascii="Arial" w:eastAsia="Arial" w:hAnsi="Arial" w:cs="Arial"/>
          <w:b/>
          <w:color w:val="000000"/>
          <w:sz w:val="24"/>
          <w:szCs w:val="24"/>
        </w:rPr>
        <w:t xml:space="preserve"> </w:t>
      </w:r>
      <w:r w:rsidR="00F17FC8">
        <w:rPr>
          <w:rFonts w:ascii="Arial" w:eastAsia="Arial" w:hAnsi="Arial" w:cs="Arial"/>
          <w:b/>
          <w:color w:val="000000"/>
          <w:sz w:val="24"/>
          <w:szCs w:val="24"/>
        </w:rPr>
        <w:t xml:space="preserve">: </w:t>
      </w:r>
      <w:bookmarkStart w:id="0" w:name="_GoBack"/>
      <w:bookmarkEnd w:id="0"/>
      <w:r w:rsidR="006926D6" w:rsidRPr="002D36AF">
        <w:rPr>
          <w:rFonts w:ascii="Arial" w:eastAsia="Arial" w:hAnsi="Arial" w:cs="Arial"/>
          <w:b/>
          <w:color w:val="000000"/>
          <w:sz w:val="24"/>
          <w:szCs w:val="24"/>
        </w:rPr>
        <w:t>CRISIS COMMUNICATIONS</w:t>
      </w:r>
    </w:p>
    <w:p w14:paraId="40971AE7" w14:textId="77777777" w:rsidR="0075427F" w:rsidRPr="00E35703" w:rsidRDefault="0075427F">
      <w:pPr>
        <w:widowControl w:val="0"/>
        <w:pBdr>
          <w:top w:val="nil"/>
          <w:left w:val="nil"/>
          <w:bottom w:val="nil"/>
          <w:right w:val="nil"/>
          <w:between w:val="nil"/>
        </w:pBdr>
        <w:spacing w:after="0"/>
        <w:jc w:val="center"/>
        <w:rPr>
          <w:rFonts w:asciiTheme="majorHAnsi" w:hAnsiTheme="majorHAnsi" w:cstheme="majorHAnsi"/>
          <w:color w:val="000000"/>
          <w:sz w:val="24"/>
          <w:szCs w:val="24"/>
        </w:rPr>
      </w:pPr>
    </w:p>
    <w:p w14:paraId="7FEFF0DF" w14:textId="77777777" w:rsidR="0075427F" w:rsidRPr="002D36AF" w:rsidRDefault="007902B0">
      <w:pPr>
        <w:widowControl w:val="0"/>
        <w:pBdr>
          <w:top w:val="nil"/>
          <w:left w:val="nil"/>
          <w:bottom w:val="nil"/>
          <w:right w:val="nil"/>
          <w:between w:val="nil"/>
        </w:pBdr>
        <w:spacing w:after="0"/>
        <w:rPr>
          <w:rFonts w:ascii="Arial" w:eastAsia="Arial" w:hAnsi="Arial" w:cs="Arial"/>
          <w:b/>
          <w:color w:val="000000"/>
        </w:rPr>
      </w:pPr>
      <w:r w:rsidRPr="002D36AF">
        <w:rPr>
          <w:rFonts w:ascii="Arial" w:eastAsia="Arial" w:hAnsi="Arial" w:cs="Arial"/>
          <w:b/>
          <w:color w:val="000000"/>
        </w:rPr>
        <w:t xml:space="preserve">Time: </w:t>
      </w:r>
      <w:r w:rsidRPr="002D36AF">
        <w:rPr>
          <w:rFonts w:ascii="Arial" w:eastAsia="Arial" w:hAnsi="Arial" w:cs="Arial"/>
          <w:b/>
        </w:rPr>
        <w:t>2</w:t>
      </w:r>
      <w:r w:rsidRPr="002D36AF">
        <w:rPr>
          <w:rFonts w:ascii="Arial" w:eastAsia="Arial" w:hAnsi="Arial" w:cs="Arial"/>
          <w:b/>
          <w:color w:val="000000"/>
        </w:rPr>
        <w:t xml:space="preserve"> Hours</w:t>
      </w:r>
      <w:r w:rsidRPr="002D36AF">
        <w:rPr>
          <w:rFonts w:ascii="Arial" w:eastAsia="Arial" w:hAnsi="Arial" w:cs="Arial"/>
          <w:b/>
          <w:color w:val="000000"/>
        </w:rPr>
        <w:tab/>
      </w:r>
      <w:r w:rsidRPr="002D36AF">
        <w:rPr>
          <w:rFonts w:ascii="Arial" w:eastAsia="Arial" w:hAnsi="Arial" w:cs="Arial"/>
          <w:b/>
          <w:color w:val="000000"/>
        </w:rPr>
        <w:tab/>
      </w:r>
      <w:r w:rsidRPr="002D36AF">
        <w:rPr>
          <w:rFonts w:ascii="Arial" w:eastAsia="Arial" w:hAnsi="Arial" w:cs="Arial"/>
          <w:b/>
          <w:color w:val="000000"/>
        </w:rPr>
        <w:tab/>
      </w:r>
      <w:r w:rsidRPr="002D36AF">
        <w:rPr>
          <w:rFonts w:ascii="Arial" w:eastAsia="Arial" w:hAnsi="Arial" w:cs="Arial"/>
          <w:b/>
          <w:color w:val="000000"/>
        </w:rPr>
        <w:tab/>
      </w:r>
      <w:r w:rsidRPr="002D36AF">
        <w:rPr>
          <w:rFonts w:ascii="Arial" w:eastAsia="Arial" w:hAnsi="Arial" w:cs="Arial"/>
          <w:b/>
          <w:color w:val="000000"/>
        </w:rPr>
        <w:tab/>
      </w:r>
      <w:r w:rsidRPr="002D36AF">
        <w:rPr>
          <w:rFonts w:ascii="Arial" w:eastAsia="Arial" w:hAnsi="Arial" w:cs="Arial"/>
          <w:b/>
          <w:color w:val="000000"/>
        </w:rPr>
        <w:tab/>
      </w:r>
      <w:r w:rsidRPr="002D36AF">
        <w:rPr>
          <w:rFonts w:ascii="Arial" w:eastAsia="Arial" w:hAnsi="Arial" w:cs="Arial"/>
          <w:b/>
          <w:color w:val="000000"/>
        </w:rPr>
        <w:tab/>
      </w:r>
      <w:r w:rsidRPr="002D36AF">
        <w:rPr>
          <w:rFonts w:ascii="Arial" w:eastAsia="Arial" w:hAnsi="Arial" w:cs="Arial"/>
          <w:b/>
          <w:color w:val="000000"/>
        </w:rPr>
        <w:tab/>
      </w:r>
      <w:r w:rsidRPr="002D36AF">
        <w:rPr>
          <w:rFonts w:ascii="Arial" w:eastAsia="Arial" w:hAnsi="Arial" w:cs="Arial"/>
          <w:b/>
          <w:color w:val="000000"/>
        </w:rPr>
        <w:t xml:space="preserve">    Max Marks: </w:t>
      </w:r>
      <w:r w:rsidRPr="002D36AF">
        <w:rPr>
          <w:rFonts w:ascii="Arial" w:eastAsia="Arial" w:hAnsi="Arial" w:cs="Arial"/>
          <w:b/>
        </w:rPr>
        <w:t>50</w:t>
      </w:r>
    </w:p>
    <w:p w14:paraId="32F89CDD" w14:textId="77777777" w:rsidR="0075427F" w:rsidRPr="002D36AF" w:rsidRDefault="0075427F">
      <w:pPr>
        <w:widowControl w:val="0"/>
        <w:pBdr>
          <w:top w:val="nil"/>
          <w:left w:val="nil"/>
          <w:bottom w:val="nil"/>
          <w:right w:val="nil"/>
          <w:between w:val="nil"/>
        </w:pBdr>
        <w:spacing w:after="0"/>
        <w:rPr>
          <w:rFonts w:ascii="Arial" w:hAnsi="Arial" w:cs="Arial"/>
          <w:color w:val="000000"/>
        </w:rPr>
      </w:pPr>
    </w:p>
    <w:p w14:paraId="06A69BE3" w14:textId="30718265" w:rsidR="0075427F" w:rsidRPr="002D36AF" w:rsidRDefault="007902B0">
      <w:pPr>
        <w:widowControl w:val="0"/>
        <w:pBdr>
          <w:top w:val="nil"/>
          <w:left w:val="nil"/>
          <w:bottom w:val="nil"/>
          <w:right w:val="nil"/>
          <w:between w:val="nil"/>
        </w:pBdr>
        <w:spacing w:after="0"/>
        <w:jc w:val="center"/>
        <w:rPr>
          <w:rFonts w:ascii="Arial" w:eastAsia="Arial" w:hAnsi="Arial" w:cs="Arial"/>
          <w:b/>
          <w:color w:val="000000"/>
        </w:rPr>
      </w:pPr>
      <w:r w:rsidRPr="002D36AF">
        <w:rPr>
          <w:rFonts w:ascii="Arial" w:eastAsia="Arial" w:hAnsi="Arial" w:cs="Arial"/>
          <w:b/>
          <w:color w:val="000000"/>
        </w:rPr>
        <w:t xml:space="preserve">This paper contains </w:t>
      </w:r>
      <w:r w:rsidR="00E35703" w:rsidRPr="002D36AF">
        <w:rPr>
          <w:rFonts w:ascii="Arial" w:eastAsia="Arial" w:hAnsi="Arial" w:cs="Arial"/>
          <w:b/>
          <w:color w:val="000000"/>
          <w:u w:val="single"/>
        </w:rPr>
        <w:t>TWO</w:t>
      </w:r>
      <w:r w:rsidRPr="002D36AF">
        <w:rPr>
          <w:rFonts w:ascii="Arial" w:eastAsia="Arial" w:hAnsi="Arial" w:cs="Arial"/>
          <w:b/>
          <w:color w:val="000000"/>
          <w:u w:val="single"/>
        </w:rPr>
        <w:t xml:space="preserve"> </w:t>
      </w:r>
      <w:r w:rsidRPr="002D36AF">
        <w:rPr>
          <w:rFonts w:ascii="Arial" w:eastAsia="Arial" w:hAnsi="Arial" w:cs="Arial"/>
          <w:b/>
          <w:color w:val="000000"/>
        </w:rPr>
        <w:t>printed page</w:t>
      </w:r>
      <w:r w:rsidR="0079753E">
        <w:rPr>
          <w:rFonts w:ascii="Arial" w:eastAsia="Arial" w:hAnsi="Arial" w:cs="Arial"/>
          <w:b/>
          <w:color w:val="000000"/>
        </w:rPr>
        <w:t>s</w:t>
      </w:r>
      <w:r w:rsidRPr="002D36AF">
        <w:rPr>
          <w:rFonts w:ascii="Arial" w:eastAsia="Arial" w:hAnsi="Arial" w:cs="Arial"/>
          <w:b/>
          <w:color w:val="000000"/>
        </w:rPr>
        <w:t xml:space="preserve"> and </w:t>
      </w:r>
      <w:r w:rsidRPr="002D36AF">
        <w:rPr>
          <w:rFonts w:ascii="Arial" w:eastAsia="Arial" w:hAnsi="Arial" w:cs="Arial"/>
          <w:b/>
          <w:color w:val="000000"/>
          <w:u w:val="single"/>
        </w:rPr>
        <w:t>TWO</w:t>
      </w:r>
      <w:r w:rsidRPr="002D36AF">
        <w:rPr>
          <w:rFonts w:ascii="Arial" w:eastAsia="Arial" w:hAnsi="Arial" w:cs="Arial"/>
          <w:b/>
          <w:color w:val="000000"/>
        </w:rPr>
        <w:t xml:space="preserve"> parts</w:t>
      </w:r>
    </w:p>
    <w:p w14:paraId="40B6FF86" w14:textId="77777777" w:rsidR="0075427F" w:rsidRPr="002D36AF" w:rsidRDefault="0075427F">
      <w:pPr>
        <w:widowControl w:val="0"/>
        <w:pBdr>
          <w:top w:val="nil"/>
          <w:left w:val="nil"/>
          <w:bottom w:val="nil"/>
          <w:right w:val="nil"/>
          <w:between w:val="nil"/>
        </w:pBdr>
        <w:spacing w:after="0"/>
        <w:rPr>
          <w:rFonts w:ascii="Arial" w:eastAsia="Arial" w:hAnsi="Arial" w:cs="Arial"/>
          <w:color w:val="000000"/>
        </w:rPr>
      </w:pPr>
    </w:p>
    <w:p w14:paraId="47758A07" w14:textId="5395DB10" w:rsidR="0075427F" w:rsidRPr="002D36AF" w:rsidRDefault="007902B0" w:rsidP="00ED22F7">
      <w:pPr>
        <w:widowControl w:val="0"/>
        <w:numPr>
          <w:ilvl w:val="0"/>
          <w:numId w:val="1"/>
        </w:numPr>
        <w:pBdr>
          <w:top w:val="nil"/>
          <w:left w:val="nil"/>
          <w:bottom w:val="nil"/>
          <w:right w:val="nil"/>
          <w:between w:val="nil"/>
        </w:pBdr>
        <w:spacing w:after="0"/>
        <w:ind w:left="426" w:hanging="142"/>
        <w:rPr>
          <w:rFonts w:ascii="Arial" w:hAnsi="Arial" w:cs="Arial"/>
          <w:b/>
          <w:bCs/>
          <w:color w:val="000000"/>
        </w:rPr>
      </w:pPr>
      <w:r w:rsidRPr="002D36AF">
        <w:rPr>
          <w:rFonts w:ascii="Arial" w:eastAsia="Arial" w:hAnsi="Arial" w:cs="Arial"/>
          <w:b/>
          <w:bCs/>
          <w:color w:val="000000"/>
        </w:rPr>
        <w:t xml:space="preserve">Answer any </w:t>
      </w:r>
      <w:r w:rsidR="002D36AF" w:rsidRPr="002D36AF">
        <w:rPr>
          <w:rFonts w:ascii="Arial" w:eastAsia="Arial" w:hAnsi="Arial" w:cs="Arial"/>
          <w:b/>
          <w:bCs/>
        </w:rPr>
        <w:t>FIVE</w:t>
      </w:r>
      <w:r w:rsidRPr="002D36AF">
        <w:rPr>
          <w:rFonts w:ascii="Arial" w:eastAsia="Arial" w:hAnsi="Arial" w:cs="Arial"/>
          <w:b/>
          <w:bCs/>
        </w:rPr>
        <w:t xml:space="preserve"> </w:t>
      </w:r>
      <w:r w:rsidRPr="002D36AF">
        <w:rPr>
          <w:rFonts w:ascii="Arial" w:eastAsia="Arial" w:hAnsi="Arial" w:cs="Arial"/>
          <w:b/>
          <w:bCs/>
          <w:color w:val="000000"/>
        </w:rPr>
        <w:t>of the following questions in 200 words each.                 (</w:t>
      </w:r>
      <w:r w:rsidR="002D36AF" w:rsidRPr="002D36AF">
        <w:rPr>
          <w:rFonts w:ascii="Arial" w:eastAsia="Arial" w:hAnsi="Arial" w:cs="Arial"/>
          <w:b/>
          <w:bCs/>
          <w:color w:val="000000"/>
        </w:rPr>
        <w:t>5</w:t>
      </w:r>
      <w:r w:rsidRPr="002D36AF">
        <w:rPr>
          <w:rFonts w:ascii="Arial" w:eastAsia="Arial" w:hAnsi="Arial" w:cs="Arial"/>
          <w:b/>
          <w:bCs/>
          <w:color w:val="000000"/>
        </w:rPr>
        <w:t>X</w:t>
      </w:r>
      <w:r w:rsidR="002D36AF" w:rsidRPr="002D36AF">
        <w:rPr>
          <w:rFonts w:ascii="Arial" w:eastAsia="Arial" w:hAnsi="Arial" w:cs="Arial"/>
          <w:b/>
          <w:bCs/>
        </w:rPr>
        <w:t>6</w:t>
      </w:r>
      <w:r w:rsidRPr="002D36AF">
        <w:rPr>
          <w:rFonts w:ascii="Arial" w:eastAsia="Arial" w:hAnsi="Arial" w:cs="Arial"/>
          <w:b/>
          <w:bCs/>
          <w:color w:val="000000"/>
        </w:rPr>
        <w:t>=</w:t>
      </w:r>
      <w:r w:rsidRPr="002D36AF">
        <w:rPr>
          <w:rFonts w:ascii="Arial" w:eastAsia="Arial" w:hAnsi="Arial" w:cs="Arial"/>
          <w:b/>
          <w:bCs/>
        </w:rPr>
        <w:t>30</w:t>
      </w:r>
      <w:r w:rsidRPr="002D36AF">
        <w:rPr>
          <w:rFonts w:ascii="Arial" w:eastAsia="Arial" w:hAnsi="Arial" w:cs="Arial"/>
          <w:b/>
          <w:bCs/>
          <w:color w:val="000000"/>
        </w:rPr>
        <w:t>)</w:t>
      </w:r>
    </w:p>
    <w:p w14:paraId="38CF547D" w14:textId="77777777" w:rsidR="00E35703" w:rsidRPr="002D36AF" w:rsidRDefault="00E35703" w:rsidP="00E35703">
      <w:pPr>
        <w:widowControl w:val="0"/>
        <w:pBdr>
          <w:top w:val="nil"/>
          <w:left w:val="nil"/>
          <w:bottom w:val="nil"/>
          <w:right w:val="nil"/>
          <w:between w:val="nil"/>
        </w:pBdr>
        <w:spacing w:after="0"/>
        <w:ind w:left="720"/>
        <w:rPr>
          <w:rFonts w:ascii="Arial" w:hAnsi="Arial" w:cs="Arial"/>
          <w:color w:val="000000"/>
        </w:rPr>
      </w:pPr>
    </w:p>
    <w:p w14:paraId="3B924E2F" w14:textId="1C9619C0" w:rsidR="00E35703" w:rsidRPr="002D36AF" w:rsidRDefault="00E35703" w:rsidP="00832620">
      <w:pPr>
        <w:numPr>
          <w:ilvl w:val="0"/>
          <w:numId w:val="3"/>
        </w:numPr>
        <w:tabs>
          <w:tab w:val="clear" w:pos="720"/>
          <w:tab w:val="num" w:pos="360"/>
        </w:tabs>
        <w:ind w:left="360"/>
        <w:jc w:val="both"/>
        <w:rPr>
          <w:rFonts w:ascii="Arial" w:hAnsi="Arial" w:cs="Arial"/>
        </w:rPr>
      </w:pPr>
      <w:r w:rsidRPr="002D36AF">
        <w:rPr>
          <w:rFonts w:ascii="Arial" w:hAnsi="Arial" w:cs="Arial"/>
        </w:rPr>
        <w:t xml:space="preserve">Explain the concept of stakeholder engagement in crisis communication. What steps should </w:t>
      </w:r>
      <w:r w:rsidR="00D20A55">
        <w:rPr>
          <w:rFonts w:ascii="Arial" w:hAnsi="Arial" w:cs="Arial"/>
        </w:rPr>
        <w:t xml:space="preserve">the </w:t>
      </w:r>
      <w:r w:rsidRPr="002D36AF">
        <w:rPr>
          <w:rFonts w:ascii="Arial" w:hAnsi="Arial" w:cs="Arial"/>
        </w:rPr>
        <w:t>organizations take to effectively engage with their stakeholders during a crisis?</w:t>
      </w:r>
    </w:p>
    <w:p w14:paraId="76CE36DD" w14:textId="71288FAA" w:rsidR="00E35703" w:rsidRPr="002D36AF" w:rsidRDefault="00E35703" w:rsidP="00832620">
      <w:pPr>
        <w:numPr>
          <w:ilvl w:val="0"/>
          <w:numId w:val="3"/>
        </w:numPr>
        <w:tabs>
          <w:tab w:val="clear" w:pos="720"/>
          <w:tab w:val="num" w:pos="360"/>
        </w:tabs>
        <w:ind w:left="360"/>
        <w:jc w:val="both"/>
        <w:rPr>
          <w:rFonts w:ascii="Arial" w:hAnsi="Arial" w:cs="Arial"/>
        </w:rPr>
      </w:pPr>
      <w:r w:rsidRPr="002D36AF">
        <w:rPr>
          <w:rFonts w:ascii="Arial" w:hAnsi="Arial" w:cs="Arial"/>
        </w:rPr>
        <w:t xml:space="preserve">Discuss the relationship between </w:t>
      </w:r>
      <w:r w:rsidR="00D620E2">
        <w:rPr>
          <w:rFonts w:ascii="Arial" w:hAnsi="Arial" w:cs="Arial"/>
        </w:rPr>
        <w:t>P</w:t>
      </w:r>
      <w:r w:rsidRPr="002D36AF">
        <w:rPr>
          <w:rFonts w:ascii="Arial" w:hAnsi="Arial" w:cs="Arial"/>
        </w:rPr>
        <w:t xml:space="preserve">ublic </w:t>
      </w:r>
      <w:r w:rsidR="00D620E2">
        <w:rPr>
          <w:rFonts w:ascii="Arial" w:hAnsi="Arial" w:cs="Arial"/>
        </w:rPr>
        <w:t>R</w:t>
      </w:r>
      <w:r w:rsidRPr="002D36AF">
        <w:rPr>
          <w:rFonts w:ascii="Arial" w:hAnsi="Arial" w:cs="Arial"/>
        </w:rPr>
        <w:t>elations (PR) and reputation management. How do emerging trends in corporate communication impact reputation management strategies?</w:t>
      </w:r>
    </w:p>
    <w:p w14:paraId="601BBBA9" w14:textId="77777777" w:rsidR="00E35703" w:rsidRPr="002D36AF" w:rsidRDefault="00E35703" w:rsidP="00832620">
      <w:pPr>
        <w:numPr>
          <w:ilvl w:val="0"/>
          <w:numId w:val="3"/>
        </w:numPr>
        <w:tabs>
          <w:tab w:val="clear" w:pos="720"/>
          <w:tab w:val="num" w:pos="360"/>
        </w:tabs>
        <w:ind w:left="360"/>
        <w:jc w:val="both"/>
        <w:rPr>
          <w:rFonts w:ascii="Arial" w:hAnsi="Arial" w:cs="Arial"/>
        </w:rPr>
      </w:pPr>
      <w:r w:rsidRPr="002D36AF">
        <w:rPr>
          <w:rFonts w:ascii="Arial" w:hAnsi="Arial" w:cs="Arial"/>
        </w:rPr>
        <w:t>Discuss the importance of a Crisis Handbook in crisis communication management. Provide examples of elements that should be included in such a handbook.</w:t>
      </w:r>
    </w:p>
    <w:p w14:paraId="22FB3A82" w14:textId="07D91A67" w:rsidR="00E35703" w:rsidRPr="002D36AF" w:rsidRDefault="00E35703" w:rsidP="00832620">
      <w:pPr>
        <w:numPr>
          <w:ilvl w:val="0"/>
          <w:numId w:val="3"/>
        </w:numPr>
        <w:tabs>
          <w:tab w:val="clear" w:pos="720"/>
          <w:tab w:val="num" w:pos="360"/>
        </w:tabs>
        <w:ind w:left="360"/>
        <w:jc w:val="both"/>
        <w:rPr>
          <w:rFonts w:ascii="Arial" w:hAnsi="Arial" w:cs="Arial"/>
        </w:rPr>
      </w:pPr>
      <w:r w:rsidRPr="002D36AF">
        <w:rPr>
          <w:rFonts w:ascii="Arial" w:hAnsi="Arial" w:cs="Arial"/>
        </w:rPr>
        <w:t xml:space="preserve">Define </w:t>
      </w:r>
      <w:r w:rsidR="006F7FE7" w:rsidRPr="002D36AF">
        <w:rPr>
          <w:rFonts w:ascii="Arial" w:hAnsi="Arial" w:cs="Arial"/>
        </w:rPr>
        <w:t>the concept of strategic thinking and how it is</w:t>
      </w:r>
      <w:r w:rsidRPr="002D36AF">
        <w:rPr>
          <w:rFonts w:ascii="Arial" w:hAnsi="Arial" w:cs="Arial"/>
        </w:rPr>
        <w:t xml:space="preserve"> critical for maintaining an organization's reputation</w:t>
      </w:r>
      <w:r w:rsidR="006F7FE7" w:rsidRPr="002D36AF">
        <w:rPr>
          <w:rFonts w:ascii="Arial" w:hAnsi="Arial" w:cs="Arial"/>
        </w:rPr>
        <w:t xml:space="preserve"> during the launch of a new product</w:t>
      </w:r>
      <w:r w:rsidRPr="002D36AF">
        <w:rPr>
          <w:rFonts w:ascii="Arial" w:hAnsi="Arial" w:cs="Arial"/>
        </w:rPr>
        <w:t>.</w:t>
      </w:r>
    </w:p>
    <w:p w14:paraId="1B004739" w14:textId="77777777" w:rsidR="00E35703" w:rsidRPr="002D36AF" w:rsidRDefault="00E35703" w:rsidP="00832620">
      <w:pPr>
        <w:numPr>
          <w:ilvl w:val="0"/>
          <w:numId w:val="3"/>
        </w:numPr>
        <w:tabs>
          <w:tab w:val="clear" w:pos="720"/>
          <w:tab w:val="num" w:pos="360"/>
        </w:tabs>
        <w:ind w:left="360"/>
        <w:jc w:val="both"/>
        <w:rPr>
          <w:rFonts w:ascii="Arial" w:hAnsi="Arial" w:cs="Arial"/>
        </w:rPr>
      </w:pPr>
      <w:r w:rsidRPr="002D36AF">
        <w:rPr>
          <w:rFonts w:ascii="Arial" w:hAnsi="Arial" w:cs="Arial"/>
        </w:rPr>
        <w:t>Explore the concept of audience persona building and profiling in crisis communication. How can demographics and audience analysis help tailor crisis messages to different stakeholder groups?</w:t>
      </w:r>
    </w:p>
    <w:p w14:paraId="7A1F0496" w14:textId="77777777" w:rsidR="00E35703" w:rsidRPr="002D36AF" w:rsidRDefault="00E35703" w:rsidP="00832620">
      <w:pPr>
        <w:pStyle w:val="ListParagraph"/>
        <w:numPr>
          <w:ilvl w:val="0"/>
          <w:numId w:val="3"/>
        </w:numPr>
        <w:tabs>
          <w:tab w:val="clear" w:pos="720"/>
          <w:tab w:val="num" w:pos="360"/>
        </w:tabs>
        <w:ind w:left="360"/>
        <w:jc w:val="both"/>
        <w:rPr>
          <w:rFonts w:ascii="Arial" w:hAnsi="Arial" w:cs="Arial"/>
        </w:rPr>
      </w:pPr>
      <w:r w:rsidRPr="002D36AF">
        <w:rPr>
          <w:rFonts w:ascii="Arial" w:hAnsi="Arial" w:cs="Arial"/>
        </w:rPr>
        <w:t>Describe the role of social media during a crisis. What strategies can organizations employ to gauge the effectiveness of their crisis campaigns on social platforms?</w:t>
      </w:r>
    </w:p>
    <w:p w14:paraId="5AFDF924" w14:textId="070726B2" w:rsidR="006926D6" w:rsidRPr="002D36AF" w:rsidRDefault="00E35703" w:rsidP="00832620">
      <w:pPr>
        <w:numPr>
          <w:ilvl w:val="0"/>
          <w:numId w:val="3"/>
        </w:numPr>
        <w:tabs>
          <w:tab w:val="clear" w:pos="720"/>
          <w:tab w:val="num" w:pos="360"/>
        </w:tabs>
        <w:ind w:left="360"/>
        <w:jc w:val="both"/>
        <w:rPr>
          <w:rFonts w:ascii="Arial" w:hAnsi="Arial" w:cs="Arial"/>
        </w:rPr>
      </w:pPr>
      <w:r w:rsidRPr="002D36AF">
        <w:rPr>
          <w:rFonts w:ascii="Arial" w:hAnsi="Arial" w:cs="Arial"/>
        </w:rPr>
        <w:t>Discuss the significance of competitive intelligence in crisis management. Provide examples of methods and tools that organizations can use to gather competitive intelligence during a crisis.</w:t>
      </w:r>
      <w:bookmarkStart w:id="1" w:name="_gjdgxs" w:colFirst="0" w:colLast="0"/>
      <w:bookmarkEnd w:id="1"/>
    </w:p>
    <w:p w14:paraId="406F45F6" w14:textId="149AC0E6" w:rsidR="0075427F" w:rsidRPr="002D36AF" w:rsidRDefault="00E35703" w:rsidP="00ED22F7">
      <w:pPr>
        <w:numPr>
          <w:ilvl w:val="0"/>
          <w:numId w:val="1"/>
        </w:numPr>
        <w:pBdr>
          <w:top w:val="nil"/>
          <w:left w:val="nil"/>
          <w:bottom w:val="nil"/>
          <w:right w:val="nil"/>
          <w:between w:val="nil"/>
        </w:pBdr>
        <w:spacing w:after="0" w:line="240" w:lineRule="auto"/>
        <w:ind w:left="426" w:right="146"/>
        <w:rPr>
          <w:rFonts w:ascii="Arial" w:hAnsi="Arial" w:cs="Arial"/>
          <w:b/>
          <w:bCs/>
        </w:rPr>
      </w:pPr>
      <w:r w:rsidRPr="002D36AF">
        <w:rPr>
          <w:rFonts w:ascii="Arial" w:eastAsia="Arial" w:hAnsi="Arial" w:cs="Arial"/>
          <w:b/>
          <w:bCs/>
          <w:color w:val="000000"/>
        </w:rPr>
        <w:t xml:space="preserve">Answer any </w:t>
      </w:r>
      <w:r w:rsidR="006C11C2">
        <w:rPr>
          <w:rFonts w:ascii="Arial" w:eastAsia="Arial" w:hAnsi="Arial" w:cs="Arial"/>
          <w:b/>
          <w:bCs/>
        </w:rPr>
        <w:t>TWO</w:t>
      </w:r>
      <w:r w:rsidRPr="002D36AF">
        <w:rPr>
          <w:rFonts w:ascii="Arial" w:eastAsia="Arial" w:hAnsi="Arial" w:cs="Arial"/>
          <w:b/>
          <w:bCs/>
          <w:color w:val="000000"/>
        </w:rPr>
        <w:t xml:space="preserve"> of the following questions in 300 - 350 words each.  </w:t>
      </w:r>
      <w:r w:rsidR="00832620">
        <w:rPr>
          <w:rFonts w:ascii="Arial" w:eastAsia="Arial" w:hAnsi="Arial" w:cs="Arial"/>
          <w:b/>
          <w:bCs/>
          <w:color w:val="000000"/>
        </w:rPr>
        <w:t xml:space="preserve">       </w:t>
      </w:r>
      <w:r w:rsidRPr="002D36AF">
        <w:rPr>
          <w:rFonts w:ascii="Arial" w:eastAsia="Arial" w:hAnsi="Arial" w:cs="Arial"/>
          <w:b/>
          <w:bCs/>
          <w:color w:val="000000"/>
        </w:rPr>
        <w:t>(</w:t>
      </w:r>
      <w:r w:rsidRPr="002D36AF">
        <w:rPr>
          <w:rFonts w:ascii="Arial" w:eastAsia="Arial" w:hAnsi="Arial" w:cs="Arial"/>
          <w:b/>
          <w:bCs/>
        </w:rPr>
        <w:t>2</w:t>
      </w:r>
      <w:r w:rsidRPr="002D36AF">
        <w:rPr>
          <w:rFonts w:ascii="Arial" w:eastAsia="Arial" w:hAnsi="Arial" w:cs="Arial"/>
          <w:b/>
          <w:bCs/>
          <w:color w:val="000000"/>
        </w:rPr>
        <w:t>X10=</w:t>
      </w:r>
      <w:r w:rsidRPr="002D36AF">
        <w:rPr>
          <w:rFonts w:ascii="Arial" w:eastAsia="Arial" w:hAnsi="Arial" w:cs="Arial"/>
          <w:b/>
          <w:bCs/>
        </w:rPr>
        <w:t>2</w:t>
      </w:r>
      <w:r w:rsidRPr="002D36AF">
        <w:rPr>
          <w:rFonts w:ascii="Arial" w:eastAsia="Arial" w:hAnsi="Arial" w:cs="Arial"/>
          <w:b/>
          <w:bCs/>
          <w:color w:val="000000"/>
        </w:rPr>
        <w:t>0)</w:t>
      </w:r>
    </w:p>
    <w:p w14:paraId="07DBD3E6" w14:textId="0C45CE1A" w:rsidR="0075427F" w:rsidRPr="002D36AF" w:rsidRDefault="0075427F" w:rsidP="00ED22F7">
      <w:pPr>
        <w:pBdr>
          <w:top w:val="nil"/>
          <w:left w:val="nil"/>
          <w:bottom w:val="nil"/>
          <w:right w:val="nil"/>
          <w:between w:val="nil"/>
        </w:pBdr>
        <w:spacing w:after="0" w:line="240" w:lineRule="auto"/>
        <w:ind w:left="360" w:right="146"/>
        <w:rPr>
          <w:rFonts w:ascii="Arial" w:hAnsi="Arial" w:cs="Arial"/>
          <w:color w:val="000000"/>
        </w:rPr>
      </w:pPr>
    </w:p>
    <w:p w14:paraId="3F628D6B" w14:textId="55221379" w:rsidR="00E35703" w:rsidRPr="002D36AF" w:rsidRDefault="00E35703" w:rsidP="00832620">
      <w:pPr>
        <w:pStyle w:val="ListParagraph"/>
        <w:numPr>
          <w:ilvl w:val="0"/>
          <w:numId w:val="6"/>
        </w:numPr>
        <w:pBdr>
          <w:top w:val="nil"/>
          <w:left w:val="nil"/>
          <w:bottom w:val="nil"/>
          <w:right w:val="nil"/>
          <w:between w:val="nil"/>
        </w:pBdr>
        <w:spacing w:after="0" w:line="240" w:lineRule="auto"/>
        <w:ind w:left="360" w:right="146"/>
        <w:jc w:val="both"/>
        <w:rPr>
          <w:rFonts w:ascii="Arial" w:hAnsi="Arial" w:cs="Arial"/>
        </w:rPr>
      </w:pPr>
      <w:r w:rsidRPr="002D36AF">
        <w:rPr>
          <w:rFonts w:ascii="Arial" w:hAnsi="Arial" w:cs="Arial"/>
          <w:b/>
          <w:bCs/>
        </w:rPr>
        <w:t>Case 1: Brand Building and Crisis Preparedness</w:t>
      </w:r>
      <w:r w:rsidR="00441AA0">
        <w:rPr>
          <w:rFonts w:ascii="Arial" w:hAnsi="Arial" w:cs="Arial"/>
        </w:rPr>
        <w:t xml:space="preserve">: </w:t>
      </w:r>
      <w:r w:rsidRPr="002D36AF">
        <w:rPr>
          <w:rFonts w:ascii="Arial" w:hAnsi="Arial" w:cs="Arial"/>
        </w:rPr>
        <w:t xml:space="preserve">A </w:t>
      </w:r>
      <w:proofErr w:type="spellStart"/>
      <w:r w:rsidRPr="002D36AF">
        <w:rPr>
          <w:rFonts w:ascii="Arial" w:hAnsi="Arial" w:cs="Arial"/>
        </w:rPr>
        <w:t>startup</w:t>
      </w:r>
      <w:proofErr w:type="spellEnd"/>
      <w:r w:rsidRPr="002D36AF">
        <w:rPr>
          <w:rFonts w:ascii="Arial" w:hAnsi="Arial" w:cs="Arial"/>
        </w:rPr>
        <w:t xml:space="preserve"> tech company is planning to launch a new product in a competitive market. Develop a brand-building strategy that incorporates crisis preparedness. Outline how the company can establish a strong brand presence while anticipating potential crises and planning effective communication strategies to protect its reputation.</w:t>
      </w:r>
    </w:p>
    <w:p w14:paraId="3FED4AFD" w14:textId="77777777" w:rsidR="00E35703" w:rsidRPr="002D36AF" w:rsidRDefault="00E35703" w:rsidP="00ED22F7">
      <w:pPr>
        <w:pBdr>
          <w:top w:val="nil"/>
          <w:left w:val="nil"/>
          <w:bottom w:val="nil"/>
          <w:right w:val="nil"/>
          <w:between w:val="nil"/>
        </w:pBdr>
        <w:spacing w:after="0" w:line="240" w:lineRule="auto"/>
        <w:ind w:left="720" w:right="146"/>
        <w:rPr>
          <w:rFonts w:ascii="Arial" w:hAnsi="Arial" w:cs="Arial"/>
          <w:b/>
          <w:bCs/>
          <w:lang w:val="en-IN"/>
        </w:rPr>
      </w:pPr>
    </w:p>
    <w:p w14:paraId="42D81A5D" w14:textId="147F451D" w:rsidR="00E35703" w:rsidRPr="002D36AF" w:rsidRDefault="00E35703" w:rsidP="00ED22F7">
      <w:pPr>
        <w:pStyle w:val="ListParagraph"/>
        <w:numPr>
          <w:ilvl w:val="0"/>
          <w:numId w:val="6"/>
        </w:numPr>
        <w:pBdr>
          <w:top w:val="nil"/>
          <w:left w:val="nil"/>
          <w:bottom w:val="nil"/>
          <w:right w:val="nil"/>
          <w:between w:val="nil"/>
        </w:pBdr>
        <w:spacing w:after="0" w:line="240" w:lineRule="auto"/>
        <w:ind w:left="360" w:right="146"/>
        <w:rPr>
          <w:rFonts w:ascii="Arial" w:hAnsi="Arial" w:cs="Arial"/>
        </w:rPr>
      </w:pPr>
      <w:r w:rsidRPr="002D36AF">
        <w:rPr>
          <w:rFonts w:ascii="Arial" w:hAnsi="Arial" w:cs="Arial"/>
          <w:b/>
          <w:bCs/>
        </w:rPr>
        <w:t>Case 2: Audience Profiling and Crisis Messaging</w:t>
      </w:r>
      <w:r w:rsidR="00441AA0">
        <w:rPr>
          <w:rFonts w:ascii="Arial" w:hAnsi="Arial" w:cs="Arial"/>
          <w:b/>
          <w:bCs/>
        </w:rPr>
        <w:t>:</w:t>
      </w:r>
      <w:r w:rsidRPr="002D36AF">
        <w:rPr>
          <w:rFonts w:ascii="Arial" w:hAnsi="Arial" w:cs="Arial"/>
        </w:rPr>
        <w:t xml:space="preserve"> A multinational pharmaceutical company is facing a crisis related to product safety concerns. Develop a crisis messaging strategy that </w:t>
      </w:r>
      <w:proofErr w:type="gramStart"/>
      <w:r w:rsidRPr="002D36AF">
        <w:rPr>
          <w:rFonts w:ascii="Arial" w:hAnsi="Arial" w:cs="Arial"/>
        </w:rPr>
        <w:t>takes into account</w:t>
      </w:r>
      <w:proofErr w:type="gramEnd"/>
      <w:r w:rsidRPr="002D36AF">
        <w:rPr>
          <w:rFonts w:ascii="Arial" w:hAnsi="Arial" w:cs="Arial"/>
        </w:rPr>
        <w:t xml:space="preserve"> audience profiling and demographics. Explain how tailoring </w:t>
      </w:r>
      <w:r w:rsidRPr="002D36AF">
        <w:rPr>
          <w:rFonts w:ascii="Arial" w:hAnsi="Arial" w:cs="Arial"/>
        </w:rPr>
        <w:lastRenderedPageBreak/>
        <w:t>messages to specific stakeholder groups can mitigate the crisis's impact on the company's reputation.</w:t>
      </w:r>
    </w:p>
    <w:p w14:paraId="50E5D818" w14:textId="77777777" w:rsidR="00E35703" w:rsidRPr="002D36AF" w:rsidRDefault="00E35703" w:rsidP="00ED22F7">
      <w:pPr>
        <w:pBdr>
          <w:top w:val="nil"/>
          <w:left w:val="nil"/>
          <w:bottom w:val="nil"/>
          <w:right w:val="nil"/>
          <w:between w:val="nil"/>
        </w:pBdr>
        <w:spacing w:after="0" w:line="240" w:lineRule="auto"/>
        <w:ind w:left="720" w:right="146"/>
        <w:rPr>
          <w:rFonts w:ascii="Arial" w:hAnsi="Arial" w:cs="Arial"/>
          <w:b/>
          <w:bCs/>
          <w:lang w:val="en-IN"/>
        </w:rPr>
      </w:pPr>
    </w:p>
    <w:p w14:paraId="7778291D" w14:textId="67BDF58D" w:rsidR="00E35703" w:rsidRPr="002D36AF" w:rsidRDefault="00E35703" w:rsidP="00F17FC8">
      <w:pPr>
        <w:pStyle w:val="ListParagraph"/>
        <w:numPr>
          <w:ilvl w:val="0"/>
          <w:numId w:val="6"/>
        </w:numPr>
        <w:pBdr>
          <w:top w:val="nil"/>
          <w:left w:val="nil"/>
          <w:bottom w:val="nil"/>
          <w:right w:val="nil"/>
          <w:between w:val="nil"/>
        </w:pBdr>
        <w:spacing w:after="0" w:line="240" w:lineRule="auto"/>
        <w:ind w:left="360" w:right="146"/>
        <w:jc w:val="both"/>
        <w:rPr>
          <w:rFonts w:ascii="Arial" w:hAnsi="Arial" w:cs="Arial"/>
        </w:rPr>
      </w:pPr>
      <w:r w:rsidRPr="002D36AF">
        <w:rPr>
          <w:rFonts w:ascii="Arial" w:hAnsi="Arial" w:cs="Arial"/>
          <w:b/>
          <w:bCs/>
        </w:rPr>
        <w:t>Case 3: Competitive Intelligence and Online Reputation Management</w:t>
      </w:r>
      <w:r w:rsidR="00F17FC8">
        <w:rPr>
          <w:rFonts w:ascii="Arial" w:hAnsi="Arial" w:cs="Arial"/>
          <w:b/>
          <w:bCs/>
        </w:rPr>
        <w:t>:</w:t>
      </w:r>
      <w:r w:rsidRPr="002D36AF">
        <w:rPr>
          <w:rFonts w:ascii="Arial" w:hAnsi="Arial" w:cs="Arial"/>
        </w:rPr>
        <w:t xml:space="preserve"> A leading e-commerce platform is dealing with a crisis related to a data breach. Create an online reputation management plan that includes strategies for monitoring and responding to online discussions. Discuss how competitive intelligence can help the company stay ahead in managing its reputation amidst the crisis.</w:t>
      </w:r>
    </w:p>
    <w:p w14:paraId="00B33C54" w14:textId="77777777" w:rsidR="002D36AF" w:rsidRPr="002D36AF" w:rsidRDefault="002D36AF" w:rsidP="00ED22F7">
      <w:pPr>
        <w:pStyle w:val="ListParagraph"/>
        <w:ind w:right="146"/>
        <w:rPr>
          <w:rFonts w:ascii="Arial" w:hAnsi="Arial" w:cs="Arial"/>
        </w:rPr>
      </w:pPr>
    </w:p>
    <w:p w14:paraId="70CD08C1" w14:textId="7D8203B3" w:rsidR="002D36AF" w:rsidRPr="002D36AF" w:rsidRDefault="002D36AF" w:rsidP="00ED22F7">
      <w:pPr>
        <w:pStyle w:val="ListParagraph"/>
        <w:numPr>
          <w:ilvl w:val="0"/>
          <w:numId w:val="6"/>
        </w:numPr>
        <w:pBdr>
          <w:top w:val="nil"/>
          <w:left w:val="nil"/>
          <w:bottom w:val="nil"/>
          <w:right w:val="nil"/>
          <w:between w:val="nil"/>
        </w:pBdr>
        <w:spacing w:after="0" w:line="240" w:lineRule="auto"/>
        <w:ind w:left="284" w:right="146" w:hanging="283"/>
        <w:jc w:val="both"/>
        <w:rPr>
          <w:rFonts w:ascii="Arial" w:hAnsi="Arial" w:cs="Arial"/>
        </w:rPr>
      </w:pPr>
      <w:r w:rsidRPr="002D36AF">
        <w:rPr>
          <w:rFonts w:ascii="Arial" w:hAnsi="Arial" w:cs="Arial"/>
          <w:b/>
          <w:bCs/>
        </w:rPr>
        <w:t xml:space="preserve">Case 4: Online Reputation and Crisis </w:t>
      </w:r>
      <w:r w:rsidRPr="00F17FC8">
        <w:rPr>
          <w:rFonts w:ascii="Arial" w:hAnsi="Arial" w:cs="Arial"/>
          <w:b/>
          <w:bCs/>
        </w:rPr>
        <w:t>Respons</w:t>
      </w:r>
      <w:r w:rsidRPr="00F17FC8">
        <w:rPr>
          <w:rFonts w:ascii="Arial" w:hAnsi="Arial" w:cs="Arial"/>
          <w:b/>
        </w:rPr>
        <w:t>e</w:t>
      </w:r>
      <w:r w:rsidR="00F17FC8">
        <w:rPr>
          <w:rFonts w:ascii="Arial" w:hAnsi="Arial" w:cs="Arial"/>
          <w:b/>
        </w:rPr>
        <w:t>:</w:t>
      </w:r>
      <w:r w:rsidRPr="002D36AF">
        <w:rPr>
          <w:rFonts w:ascii="Arial" w:hAnsi="Arial" w:cs="Arial"/>
        </w:rPr>
        <w:t xml:space="preserve"> A financial institution is facing a crisis due to a security breach involving customer data. Design an online reputation management strategy that includes monitoring online discussions, implementing self-service solutions for affected customers, and maintaining message credibility in the digital space.</w:t>
      </w:r>
    </w:p>
    <w:p w14:paraId="64D5FF62" w14:textId="77777777" w:rsidR="002D36AF" w:rsidRPr="002D36AF" w:rsidRDefault="002D36AF" w:rsidP="00ED22F7">
      <w:pPr>
        <w:pStyle w:val="ListParagraph"/>
        <w:pBdr>
          <w:top w:val="nil"/>
          <w:left w:val="nil"/>
          <w:bottom w:val="nil"/>
          <w:right w:val="nil"/>
          <w:between w:val="nil"/>
        </w:pBdr>
        <w:spacing w:after="0" w:line="240" w:lineRule="auto"/>
        <w:ind w:left="284" w:right="567"/>
        <w:rPr>
          <w:rFonts w:ascii="Arial" w:hAnsi="Arial" w:cs="Arial"/>
        </w:rPr>
      </w:pPr>
    </w:p>
    <w:p w14:paraId="430E4C8B" w14:textId="77777777" w:rsidR="00E35703" w:rsidRDefault="00E35703" w:rsidP="00ED22F7">
      <w:pPr>
        <w:pBdr>
          <w:top w:val="nil"/>
          <w:left w:val="nil"/>
          <w:bottom w:val="nil"/>
          <w:right w:val="nil"/>
          <w:between w:val="nil"/>
        </w:pBdr>
        <w:spacing w:after="0" w:line="240" w:lineRule="auto"/>
        <w:ind w:left="284" w:right="567"/>
        <w:rPr>
          <w:rFonts w:ascii="Arial" w:hAnsi="Arial" w:cs="Arial"/>
        </w:rPr>
      </w:pPr>
    </w:p>
    <w:p w14:paraId="5926A84E" w14:textId="6BF8F6CA" w:rsidR="00ED22F7" w:rsidRPr="002D36AF" w:rsidRDefault="00ED22F7" w:rsidP="00ED22F7">
      <w:pPr>
        <w:pBdr>
          <w:top w:val="nil"/>
          <w:left w:val="nil"/>
          <w:bottom w:val="nil"/>
          <w:right w:val="nil"/>
          <w:between w:val="nil"/>
        </w:pBdr>
        <w:spacing w:after="0" w:line="240" w:lineRule="auto"/>
        <w:ind w:left="284" w:right="567"/>
        <w:jc w:val="center"/>
        <w:rPr>
          <w:rFonts w:ascii="Arial" w:hAnsi="Arial" w:cs="Arial"/>
        </w:rPr>
      </w:pPr>
      <w:r>
        <w:rPr>
          <w:rFonts w:ascii="Arial" w:hAnsi="Arial" w:cs="Arial"/>
        </w:rPr>
        <w:t>*****</w:t>
      </w:r>
    </w:p>
    <w:sectPr w:rsidR="00ED22F7" w:rsidRPr="002D36AF">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1BF68" w14:textId="77777777" w:rsidR="0006632E" w:rsidRDefault="0006632E" w:rsidP="00ED22F7">
      <w:pPr>
        <w:spacing w:after="0" w:line="240" w:lineRule="auto"/>
      </w:pPr>
      <w:r>
        <w:separator/>
      </w:r>
    </w:p>
  </w:endnote>
  <w:endnote w:type="continuationSeparator" w:id="0">
    <w:p w14:paraId="4FE5108A" w14:textId="77777777" w:rsidR="0006632E" w:rsidRDefault="0006632E" w:rsidP="00ED2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8A727" w14:textId="238630E2" w:rsidR="00ED22F7" w:rsidRPr="00ED22F7" w:rsidRDefault="00ED22F7" w:rsidP="00ED22F7">
    <w:pPr>
      <w:pStyle w:val="Footer"/>
      <w:jc w:val="right"/>
      <w:rPr>
        <w:lang w:val="en-IN"/>
      </w:rPr>
    </w:pPr>
    <w:r>
      <w:rPr>
        <w:lang w:val="en-IN"/>
      </w:rPr>
      <w:t>APR 9423_A_23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57262" w14:textId="77777777" w:rsidR="0006632E" w:rsidRDefault="0006632E" w:rsidP="00ED22F7">
      <w:pPr>
        <w:spacing w:after="0" w:line="240" w:lineRule="auto"/>
      </w:pPr>
      <w:r>
        <w:separator/>
      </w:r>
    </w:p>
  </w:footnote>
  <w:footnote w:type="continuationSeparator" w:id="0">
    <w:p w14:paraId="379F840C" w14:textId="77777777" w:rsidR="0006632E" w:rsidRDefault="0006632E" w:rsidP="00ED2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A1E56"/>
    <w:multiLevelType w:val="multilevel"/>
    <w:tmpl w:val="218C4180"/>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066B9B"/>
    <w:multiLevelType w:val="multilevel"/>
    <w:tmpl w:val="DF5C6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8E7BB9"/>
    <w:multiLevelType w:val="hybridMultilevel"/>
    <w:tmpl w:val="9814BB7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4F55479"/>
    <w:multiLevelType w:val="multilevel"/>
    <w:tmpl w:val="D0667B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710A59B3"/>
    <w:multiLevelType w:val="multilevel"/>
    <w:tmpl w:val="F218124A"/>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72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5" w15:restartNumberingAfterBreak="0">
    <w:nsid w:val="74D42D66"/>
    <w:multiLevelType w:val="multilevel"/>
    <w:tmpl w:val="D0667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7F"/>
    <w:rsid w:val="00030CC6"/>
    <w:rsid w:val="0006632E"/>
    <w:rsid w:val="002D36AF"/>
    <w:rsid w:val="00441AA0"/>
    <w:rsid w:val="006926D6"/>
    <w:rsid w:val="006C11C2"/>
    <w:rsid w:val="006F7FE7"/>
    <w:rsid w:val="0075427F"/>
    <w:rsid w:val="0079753E"/>
    <w:rsid w:val="00832620"/>
    <w:rsid w:val="00D20A55"/>
    <w:rsid w:val="00D620E2"/>
    <w:rsid w:val="00E35703"/>
    <w:rsid w:val="00E72450"/>
    <w:rsid w:val="00ED22F7"/>
    <w:rsid w:val="00F17F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8481"/>
  <w15:docId w15:val="{1A02D7AC-0800-4D95-B691-DC4AEB8E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35703"/>
    <w:pPr>
      <w:ind w:left="720"/>
      <w:contextualSpacing/>
    </w:pPr>
    <w:rPr>
      <w:rFonts w:asciiTheme="minorHAnsi" w:eastAsiaTheme="minorHAnsi" w:hAnsiTheme="minorHAnsi" w:cstheme="minorBidi"/>
      <w:kern w:val="2"/>
      <w:lang w:val="en-IN" w:eastAsia="en-US"/>
      <w14:ligatures w14:val="standardContextual"/>
    </w:rPr>
  </w:style>
  <w:style w:type="paragraph" w:styleId="Header">
    <w:name w:val="header"/>
    <w:basedOn w:val="Normal"/>
    <w:link w:val="HeaderChar"/>
    <w:uiPriority w:val="99"/>
    <w:unhideWhenUsed/>
    <w:rsid w:val="00ED2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2F7"/>
  </w:style>
  <w:style w:type="paragraph" w:styleId="Footer">
    <w:name w:val="footer"/>
    <w:basedOn w:val="Normal"/>
    <w:link w:val="FooterChar"/>
    <w:uiPriority w:val="99"/>
    <w:unhideWhenUsed/>
    <w:rsid w:val="00ED2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988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BF79F-A390-4CE6-B4AD-22ACDC2A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Donovan Yorke</dc:creator>
  <cp:lastModifiedBy>Dr Anupama Sharma</cp:lastModifiedBy>
  <cp:revision>11</cp:revision>
  <dcterms:created xsi:type="dcterms:W3CDTF">2023-10-24T07:14:00Z</dcterms:created>
  <dcterms:modified xsi:type="dcterms:W3CDTF">2023-10-26T10:34:00Z</dcterms:modified>
</cp:coreProperties>
</file>