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63" w:rsidRDefault="00B3197A" w:rsidP="00C42163">
      <w:pPr>
        <w:pStyle w:val="NoSpacing"/>
        <w:jc w:val="center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-186690</wp:posOffset>
            </wp:positionV>
            <wp:extent cx="874395" cy="914400"/>
            <wp:effectExtent l="19050" t="0" r="1905" b="0"/>
            <wp:wrapNone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2163">
        <w:rPr>
          <w:b/>
        </w:rPr>
        <w:t>ST JOSEPHS COLLEGE (AUTONOMOUS), BENGALURU-27</w:t>
      </w:r>
    </w:p>
    <w:p w:rsidR="00C42163" w:rsidRDefault="00C42163" w:rsidP="00C42163">
      <w:pPr>
        <w:pStyle w:val="NoSpacing"/>
        <w:jc w:val="center"/>
        <w:rPr>
          <w:b/>
        </w:rPr>
      </w:pPr>
      <w:r>
        <w:rPr>
          <w:b/>
        </w:rPr>
        <w:t>B.A. (CPE) VI SEMESTER EXAMINATION- APRIL 2019</w:t>
      </w:r>
    </w:p>
    <w:p w:rsidR="00C42163" w:rsidRDefault="00C42163" w:rsidP="00C42163">
      <w:pPr>
        <w:pStyle w:val="NoSpacing"/>
        <w:jc w:val="center"/>
        <w:rPr>
          <w:b/>
        </w:rPr>
      </w:pPr>
      <w:r>
        <w:rPr>
          <w:b/>
        </w:rPr>
        <w:t>POLITICAL SCIENCE</w:t>
      </w:r>
    </w:p>
    <w:p w:rsidR="00C42163" w:rsidRDefault="00C42163" w:rsidP="00C42163">
      <w:pPr>
        <w:pStyle w:val="NoSpacing"/>
        <w:jc w:val="center"/>
        <w:rPr>
          <w:b/>
        </w:rPr>
      </w:pPr>
      <w:bookmarkStart w:id="0" w:name="_GoBack"/>
      <w:r>
        <w:rPr>
          <w:b/>
        </w:rPr>
        <w:t>APS 6217</w:t>
      </w:r>
      <w:r w:rsidR="00D75803">
        <w:rPr>
          <w:b/>
        </w:rPr>
        <w:t xml:space="preserve">: Public Administration </w:t>
      </w:r>
      <w:r>
        <w:rPr>
          <w:b/>
        </w:rPr>
        <w:t>– II</w:t>
      </w:r>
    </w:p>
    <w:bookmarkEnd w:id="0"/>
    <w:p w:rsidR="00C42163" w:rsidRDefault="00C42163" w:rsidP="00C42163">
      <w:pPr>
        <w:pStyle w:val="NoSpacing"/>
        <w:jc w:val="center"/>
        <w:rPr>
          <w:b/>
        </w:rPr>
      </w:pPr>
    </w:p>
    <w:p w:rsidR="00C42163" w:rsidRDefault="00C42163" w:rsidP="00C42163">
      <w:pPr>
        <w:pStyle w:val="NoSpacing"/>
        <w:jc w:val="center"/>
        <w:rPr>
          <w:b/>
        </w:rPr>
      </w:pPr>
      <w:r>
        <w:rPr>
          <w:b/>
        </w:rPr>
        <w:t xml:space="preserve">Time: 2 ½ </w:t>
      </w:r>
      <w:proofErr w:type="spellStart"/>
      <w:r>
        <w:rPr>
          <w:b/>
        </w:rPr>
        <w:t>hrs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Max marks: 70</w:t>
      </w:r>
    </w:p>
    <w:p w:rsidR="00C42163" w:rsidRDefault="00C42163" w:rsidP="00C42163">
      <w:pPr>
        <w:pStyle w:val="NoSpacing"/>
        <w:jc w:val="center"/>
        <w:rPr>
          <w:b/>
        </w:rPr>
      </w:pPr>
    </w:p>
    <w:p w:rsidR="00C42163" w:rsidRDefault="00E42E33" w:rsidP="00C421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31.25pt;margin-top:-157.45pt;width:154.55pt;height:50.5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">
            <v:textbox>
              <w:txbxContent>
                <w:p w:rsidR="00B3197A" w:rsidRDefault="00B3197A" w:rsidP="00B3197A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B3197A" w:rsidRDefault="00B3197A" w:rsidP="00B3197A">
                  <w:pPr>
                    <w:pStyle w:val="NormalWeb"/>
                    <w:spacing w:before="0" w:beforeAutospacing="0" w:after="0" w:afterAutospacing="0"/>
                  </w:pPr>
                </w:p>
                <w:p w:rsidR="00B3197A" w:rsidRPr="00BC5F9A" w:rsidRDefault="00B3197A" w:rsidP="00B3197A">
                  <w:pPr>
                    <w:pStyle w:val="NormalWeb"/>
                    <w:spacing w:before="0" w:beforeAutospacing="0" w:after="0" w:afterAutospacing="0"/>
                    <w:rPr>
                      <w:b/>
                      <w:sz w:val="34"/>
                    </w:rPr>
                  </w:pPr>
                  <w:r w:rsidRPr="00BC5F9A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>Date: 26-04-2019</w:t>
                  </w:r>
                </w:p>
              </w:txbxContent>
            </v:textbox>
            <w10:wrap anchorx="margin"/>
          </v:shape>
        </w:pict>
      </w:r>
      <w:r w:rsidR="00C42163">
        <w:rPr>
          <w:rFonts w:ascii="Arial" w:hAnsi="Arial" w:cs="Arial"/>
          <w:b/>
        </w:rPr>
        <w:t>This question paper has one printed page and three parts</w:t>
      </w:r>
    </w:p>
    <w:p w:rsidR="00C42163" w:rsidRDefault="00C42163" w:rsidP="00C42163">
      <w:pPr>
        <w:jc w:val="center"/>
        <w:rPr>
          <w:b/>
        </w:rPr>
      </w:pPr>
      <w:r>
        <w:rPr>
          <w:b/>
        </w:rPr>
        <w:t>PART A</w:t>
      </w:r>
    </w:p>
    <w:p w:rsidR="00C42163" w:rsidRDefault="00C42163" w:rsidP="00C42163">
      <w:pPr>
        <w:spacing w:line="240" w:lineRule="auto"/>
      </w:pPr>
      <w:r>
        <w:t xml:space="preserve">Answer any </w:t>
      </w:r>
      <w:r>
        <w:rPr>
          <w:b/>
        </w:rPr>
        <w:t xml:space="preserve">Four </w:t>
      </w:r>
      <w:r>
        <w:t>of the following questions in about 60 words each                           (4×4=16)</w:t>
      </w:r>
    </w:p>
    <w:p w:rsidR="00C42163" w:rsidRDefault="00C42163" w:rsidP="00C42163">
      <w:pPr>
        <w:pStyle w:val="ListParagraph"/>
        <w:numPr>
          <w:ilvl w:val="0"/>
          <w:numId w:val="1"/>
        </w:numPr>
        <w:spacing w:line="240" w:lineRule="auto"/>
      </w:pPr>
      <w:r>
        <w:t>What is New Public Administration?</w:t>
      </w:r>
    </w:p>
    <w:p w:rsidR="00C42163" w:rsidRDefault="00C42163" w:rsidP="00C42163">
      <w:pPr>
        <w:pStyle w:val="ListParagraph"/>
        <w:spacing w:line="240" w:lineRule="auto"/>
      </w:pPr>
    </w:p>
    <w:p w:rsidR="00C42163" w:rsidRDefault="00C42163" w:rsidP="00C42163">
      <w:pPr>
        <w:pStyle w:val="ListParagraph"/>
        <w:numPr>
          <w:ilvl w:val="0"/>
          <w:numId w:val="1"/>
        </w:numPr>
        <w:spacing w:line="240" w:lineRule="auto"/>
      </w:pPr>
      <w:r>
        <w:t>What is Performance budget?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What is No Confidence Motion?</w:t>
      </w:r>
    </w:p>
    <w:p w:rsidR="00C42163" w:rsidRDefault="00C42163" w:rsidP="00C42163">
      <w:pPr>
        <w:numPr>
          <w:ilvl w:val="0"/>
          <w:numId w:val="1"/>
        </w:numPr>
        <w:spacing w:line="240" w:lineRule="auto"/>
        <w:jc w:val="both"/>
      </w:pPr>
      <w:r>
        <w:t xml:space="preserve">What are Local Governments? 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What is Delegated Legislation? Give examples.</w:t>
      </w:r>
    </w:p>
    <w:p w:rsidR="00C42163" w:rsidRDefault="00C42163" w:rsidP="00C42163">
      <w:pPr>
        <w:jc w:val="center"/>
        <w:rPr>
          <w:b/>
        </w:rPr>
      </w:pPr>
      <w:r>
        <w:rPr>
          <w:b/>
        </w:rPr>
        <w:t>PART B</w:t>
      </w:r>
    </w:p>
    <w:p w:rsidR="00C42163" w:rsidRDefault="00C42163" w:rsidP="00C42163">
      <w:pPr>
        <w:spacing w:line="240" w:lineRule="auto"/>
      </w:pPr>
      <w:r>
        <w:t xml:space="preserve">Answer any </w:t>
      </w:r>
      <w:r>
        <w:rPr>
          <w:b/>
        </w:rPr>
        <w:t xml:space="preserve">Three </w:t>
      </w:r>
      <w:r>
        <w:t>of the following questions in 150 words each                                     (8×3=24)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Bring out the characteristics of Comparative Public administration.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Discuss the formulation of Budget.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Bring out the Citizens control over Administration.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Explain the Rural local bodies with reference to Karnataka.</w:t>
      </w:r>
    </w:p>
    <w:p w:rsidR="00C42163" w:rsidRDefault="00C42163" w:rsidP="00C42163">
      <w:pPr>
        <w:jc w:val="center"/>
        <w:rPr>
          <w:b/>
        </w:rPr>
      </w:pPr>
      <w:r>
        <w:rPr>
          <w:b/>
        </w:rPr>
        <w:t>PART C</w:t>
      </w:r>
    </w:p>
    <w:p w:rsidR="00C42163" w:rsidRDefault="00C42163" w:rsidP="00C42163">
      <w:r>
        <w:t xml:space="preserve">Answer any </w:t>
      </w:r>
      <w:r>
        <w:rPr>
          <w:b/>
        </w:rPr>
        <w:t xml:space="preserve">Two </w:t>
      </w:r>
      <w:r>
        <w:t>of the following questions in about 250 words each                                (15×2=30)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Explain the background and features of Development Administration.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Bring out the organizational aspects, duties and functions of the Comptroller and Auditor General of India (CAG).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 xml:space="preserve">Explain the structure and functions of Karnataka </w:t>
      </w:r>
      <w:proofErr w:type="spellStart"/>
      <w:r>
        <w:t>Lokayukta</w:t>
      </w:r>
      <w:proofErr w:type="spellEnd"/>
      <w:r>
        <w:t>.</w:t>
      </w:r>
    </w:p>
    <w:p w:rsidR="00C42163" w:rsidRDefault="00C42163" w:rsidP="00C42163">
      <w:pPr>
        <w:numPr>
          <w:ilvl w:val="0"/>
          <w:numId w:val="1"/>
        </w:numPr>
        <w:spacing w:line="240" w:lineRule="auto"/>
      </w:pPr>
      <w:r>
        <w:t>Write the short notes on: (In about 80 words each)</w:t>
      </w:r>
    </w:p>
    <w:p w:rsidR="00C42163" w:rsidRDefault="00C42163" w:rsidP="00C42163">
      <w:pPr>
        <w:numPr>
          <w:ilvl w:val="0"/>
          <w:numId w:val="2"/>
        </w:numPr>
        <w:spacing w:line="240" w:lineRule="auto"/>
      </w:pPr>
      <w:r>
        <w:t xml:space="preserve">E-Governance  </w:t>
      </w:r>
    </w:p>
    <w:p w:rsidR="00C42163" w:rsidRDefault="00C42163" w:rsidP="00C42163">
      <w:pPr>
        <w:numPr>
          <w:ilvl w:val="0"/>
          <w:numId w:val="2"/>
        </w:numPr>
        <w:spacing w:line="240" w:lineRule="auto"/>
      </w:pPr>
      <w:r>
        <w:t xml:space="preserve">Right to Information Act, 2005  </w:t>
      </w:r>
    </w:p>
    <w:p w:rsidR="00C42163" w:rsidRDefault="00C42163" w:rsidP="00C42163">
      <w:pPr>
        <w:numPr>
          <w:ilvl w:val="0"/>
          <w:numId w:val="2"/>
        </w:numPr>
        <w:spacing w:line="240" w:lineRule="auto"/>
      </w:pPr>
      <w:r>
        <w:t>Goods and Services Tax (GST)</w:t>
      </w:r>
    </w:p>
    <w:p w:rsidR="00C10E11" w:rsidRDefault="00E42E33"/>
    <w:p w:rsidR="00B3197A" w:rsidRDefault="00B3197A"/>
    <w:p w:rsidR="00B3197A" w:rsidRDefault="00B3197A" w:rsidP="00B3197A">
      <w:pPr>
        <w:jc w:val="right"/>
      </w:pPr>
      <w:r>
        <w:rPr>
          <w:b/>
        </w:rPr>
        <w:t>APS 6217_A_19</w:t>
      </w:r>
    </w:p>
    <w:sectPr w:rsidR="00B3197A" w:rsidSect="00B31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33" w:rsidRDefault="00E42E33" w:rsidP="00B3197A">
      <w:pPr>
        <w:spacing w:after="0" w:line="240" w:lineRule="auto"/>
      </w:pPr>
      <w:r>
        <w:separator/>
      </w:r>
    </w:p>
  </w:endnote>
  <w:endnote w:type="continuationSeparator" w:id="0">
    <w:p w:rsidR="00E42E33" w:rsidRDefault="00E42E33" w:rsidP="00B3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7A" w:rsidRDefault="00B31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7A" w:rsidRDefault="00B319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7A" w:rsidRDefault="00B31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33" w:rsidRDefault="00E42E33" w:rsidP="00B3197A">
      <w:pPr>
        <w:spacing w:after="0" w:line="240" w:lineRule="auto"/>
      </w:pPr>
      <w:r>
        <w:separator/>
      </w:r>
    </w:p>
  </w:footnote>
  <w:footnote w:type="continuationSeparator" w:id="0">
    <w:p w:rsidR="00E42E33" w:rsidRDefault="00E42E33" w:rsidP="00B3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7A" w:rsidRDefault="00B31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5329"/>
      <w:docPartObj>
        <w:docPartGallery w:val="Watermarks"/>
        <w:docPartUnique/>
      </w:docPartObj>
    </w:sdtPr>
    <w:sdtEndPr/>
    <w:sdtContent>
      <w:p w:rsidR="00B3197A" w:rsidRDefault="00E42E3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7A" w:rsidRDefault="00B31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312"/>
    <w:multiLevelType w:val="hybridMultilevel"/>
    <w:tmpl w:val="F6FA6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668EF"/>
    <w:multiLevelType w:val="hybridMultilevel"/>
    <w:tmpl w:val="0DF86268"/>
    <w:lvl w:ilvl="0" w:tplc="8FC4DA9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9CA"/>
    <w:rsid w:val="006160AF"/>
    <w:rsid w:val="009773AD"/>
    <w:rsid w:val="009F147A"/>
    <w:rsid w:val="00B3197A"/>
    <w:rsid w:val="00C42163"/>
    <w:rsid w:val="00D75803"/>
    <w:rsid w:val="00E42E33"/>
    <w:rsid w:val="00F029CA"/>
    <w:rsid w:val="00FE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37995E8-22D2-49FD-9778-5414ECB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6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2163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421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3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97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3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9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LIBDL-13</cp:lastModifiedBy>
  <cp:revision>5</cp:revision>
  <cp:lastPrinted>2019-04-11T06:05:00Z</cp:lastPrinted>
  <dcterms:created xsi:type="dcterms:W3CDTF">2019-01-29T07:36:00Z</dcterms:created>
  <dcterms:modified xsi:type="dcterms:W3CDTF">2022-05-24T04:54:00Z</dcterms:modified>
</cp:coreProperties>
</file>