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49" w:type="dxa"/>
        <w:tblInd w:w="108" w:type="dxa"/>
        <w:tblLook w:val="04A0"/>
      </w:tblPr>
      <w:tblGrid>
        <w:gridCol w:w="1100"/>
        <w:gridCol w:w="2371"/>
        <w:gridCol w:w="291"/>
        <w:gridCol w:w="2947"/>
        <w:gridCol w:w="1020"/>
        <w:gridCol w:w="1020"/>
      </w:tblGrid>
      <w:tr w:rsidR="00DF4B20" w:rsidRPr="005154DF" w:rsidTr="00DF4B20">
        <w:trPr>
          <w:trHeight w:val="181"/>
        </w:trPr>
        <w:tc>
          <w:tcPr>
            <w:tcW w:w="1100" w:type="dxa"/>
            <w:noWrap/>
            <w:vAlign w:val="bottom"/>
          </w:tcPr>
          <w:p w:rsidR="00DF4B20" w:rsidRPr="005154DF" w:rsidRDefault="00A5085B" w:rsidP="00DD2FAB">
            <w:pPr>
              <w:spacing w:after="0" w:line="240" w:lineRule="auto"/>
              <w:rPr>
                <w:rFonts w:ascii="Calibri" w:eastAsia="Times New Roman" w:hAnsi="Calibri" w:cs="Calibri"/>
                <w:color w:val="000000"/>
                <w:lang w:val="en-GB" w:eastAsia="en-IN"/>
              </w:rPr>
            </w:pPr>
            <w:r>
              <w:rPr>
                <w:rFonts w:ascii="Calibri" w:eastAsia="Times New Roman" w:hAnsi="Calibri" w:cs="Calibri"/>
                <w:noProof/>
                <w:color w:val="000000"/>
                <w:lang w:val="en-US"/>
              </w:rPr>
              <w:drawing>
                <wp:anchor distT="0" distB="0" distL="114300" distR="114300" simplePos="0" relativeHeight="251659264" behindDoc="0" locked="0" layoutInCell="1" allowOverlap="1">
                  <wp:simplePos x="0" y="0"/>
                  <wp:positionH relativeFrom="margin">
                    <wp:posOffset>-215900</wp:posOffset>
                  </wp:positionH>
                  <wp:positionV relativeFrom="paragraph">
                    <wp:posOffset>-231775</wp:posOffset>
                  </wp:positionV>
                  <wp:extent cx="982980" cy="1092200"/>
                  <wp:effectExtent l="1905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2980" cy="10922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779"/>
            </w:tblGrid>
            <w:tr w:rsidR="00DF4B20" w:rsidRPr="005154DF" w:rsidTr="00DF4B20">
              <w:trPr>
                <w:trHeight w:val="181"/>
                <w:tblCellSpacing w:w="0" w:type="dxa"/>
              </w:trPr>
              <w:tc>
                <w:tcPr>
                  <w:tcW w:w="779" w:type="dxa"/>
                  <w:noWrap/>
                  <w:vAlign w:val="center"/>
                  <w:hideMark/>
                </w:tcPr>
                <w:p w:rsidR="00DF4B20" w:rsidRPr="005154DF" w:rsidRDefault="00DF4B20" w:rsidP="00DD2FAB">
                  <w:pPr>
                    <w:spacing w:line="240" w:lineRule="auto"/>
                    <w:rPr>
                      <w:rFonts w:ascii="Calibri" w:eastAsia="Times New Roman" w:hAnsi="Calibri" w:cs="Calibri"/>
                      <w:color w:val="000000"/>
                      <w:lang w:val="en-GB" w:eastAsia="en-IN"/>
                    </w:rPr>
                  </w:pPr>
                </w:p>
              </w:tc>
            </w:tr>
          </w:tbl>
          <w:p w:rsidR="00DF4B20" w:rsidRPr="005154DF" w:rsidRDefault="00DF4B20" w:rsidP="00DD2FAB">
            <w:pPr>
              <w:spacing w:after="0" w:line="240" w:lineRule="auto"/>
              <w:rPr>
                <w:lang w:val="en-GB"/>
              </w:rPr>
            </w:pPr>
          </w:p>
        </w:tc>
        <w:tc>
          <w:tcPr>
            <w:tcW w:w="2371" w:type="dxa"/>
            <w:noWrap/>
            <w:vAlign w:val="bottom"/>
            <w:hideMark/>
          </w:tcPr>
          <w:p w:rsidR="00DF4B20" w:rsidRPr="005154DF" w:rsidRDefault="00DF4B20" w:rsidP="00DD2FAB">
            <w:pPr>
              <w:spacing w:after="0" w:line="240" w:lineRule="auto"/>
              <w:rPr>
                <w:sz w:val="20"/>
                <w:szCs w:val="20"/>
                <w:lang w:val="en-US"/>
              </w:rPr>
            </w:pPr>
          </w:p>
        </w:tc>
        <w:tc>
          <w:tcPr>
            <w:tcW w:w="291" w:type="dxa"/>
            <w:noWrap/>
            <w:vAlign w:val="bottom"/>
            <w:hideMark/>
          </w:tcPr>
          <w:p w:rsidR="00DF4B20" w:rsidRPr="005154DF" w:rsidRDefault="00DF4B20" w:rsidP="00DD2FAB">
            <w:pPr>
              <w:spacing w:after="0" w:line="240" w:lineRule="auto"/>
              <w:rPr>
                <w:sz w:val="20"/>
                <w:szCs w:val="20"/>
                <w:lang w:val="en-US"/>
              </w:rPr>
            </w:pPr>
          </w:p>
        </w:tc>
        <w:tc>
          <w:tcPr>
            <w:tcW w:w="2947" w:type="dxa"/>
            <w:noWrap/>
            <w:vAlign w:val="bottom"/>
            <w:hideMark/>
          </w:tcPr>
          <w:p w:rsidR="00DF4B20" w:rsidRPr="005154DF" w:rsidRDefault="00B957A6" w:rsidP="00DD2FAB">
            <w:pPr>
              <w:spacing w:after="0" w:line="240" w:lineRule="auto"/>
              <w:rPr>
                <w:rFonts w:ascii="Calibri" w:eastAsia="Times New Roman" w:hAnsi="Calibri" w:cs="Calibri"/>
                <w:color w:val="000000"/>
                <w:lang w:val="en-GB" w:eastAsia="en-IN"/>
              </w:rPr>
            </w:pPr>
            <w:bookmarkStart w:id="0" w:name="_GoBack"/>
            <w:bookmarkEnd w:id="0"/>
            <w:r w:rsidRPr="00B957A6">
              <w:rPr>
                <w:noProof/>
                <w:lang w:val="en-GB"/>
              </w:rPr>
              <w:pict>
                <v:shapetype id="_x0000_t202" coordsize="21600,21600" o:spt="202" path="m,l,21600r21600,l21600,xe">
                  <v:stroke joinstyle="miter"/>
                  <v:path gradientshapeok="t" o:connecttype="rect"/>
                </v:shapetype>
                <v:shape id="Text Box 5" o:spid="_x0000_s1026" type="#_x0000_t202" style="position:absolute;margin-left:112.3pt;margin-top:8.8pt;width:142.4pt;height:50.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EoIwIAAEIEAAAOAAAAZHJzL2Uyb0RvYy54bWysU1Fv0zAQfkfiP1h+p0mrduuiptPYKEIa&#10;DGnjB1wcJ7FwfMZ2m+zfc3a6Ug14QeTByvnOn7/7Pt/meuw1O0jnFZqSz2c5Z9IIrJVpS/7tafdu&#10;zZkPYGrQaGTJn6Xn19u3bzaDLeQCO9S1dIxAjC8GW/IuBFtkmRed7MHP0EpDyQZdD4FC12a1g4HQ&#10;e50t8vwiG9DV1qGQ3tPu3ZTk24TfNFKEh6bxMjBdcuIW0urSWsU1226gaB3YTokjDfgHFj0oQ5ee&#10;oO4gANs79RtUr4RDj02YCewzbBolZOqBupnnr7p57MDK1AuJ4+1JJv//YMWXw1fHVF3yFWcGerLo&#10;SY6BvceRraI6g/UFFT1aKgsjbZPLqVNv71F898zgbQemlTfO4dBJqIndPJ7Mzo5OOD6CVMNnrOka&#10;2AdMQGPj+igdicEInVx6PjkTqYh45TpfL9eUEpS7WOaX80Qug+LltHU+fJTYs/hTckfOJ3Q43PsQ&#10;2UDxUhIv86hVvVNap8C11a127AD0SnbpSw28KtOGDSW/Wi1WkwB/hcjT9yeIXgV67lr1JV+fiqCI&#10;sn0wdXqMAZSe/omyNkcdo3STiGGsxqMvFdbPpCiNX3igpdFI/IRWlrOBnnTJ/Y89OMmZ/mTIlav5&#10;chlnIAXL1eWCAneeqc4zYESHNCmBs711qu1I1cl5gzfkXaOSrNHkiceRKT3UpPZxqOIknMep6tfo&#10;b38CAAD//wMAUEsDBBQABgAIAAAAIQBrRYBA4QAAAAoBAAAPAAAAZHJzL2Rvd25yZXYueG1sTI/B&#10;TsMwEETvSPyDtUhcUOs0pGka4lQICURv0CK4urGbRNjrYLtp+HuWE5xWuzOafVNtJmvYqH3oHQpY&#10;zBNgGhunemwFvO0fZwWwECUqaRxqAd86wKa+vKhkqdwZX/W4iy2jEAylFNDFOJSch6bTVoa5GzSS&#10;dnTeykirb7ny8kzh1vA0SXJuZY/0oZODfuh087k7WQFF9jx+hO3ty3uTH8063qzGpy8vxPXVdH8H&#10;LOop/pnhF5/QoSamgzuhCswISNMsJysJK5pkWCbrDNiBDotiCbyu+P8K9Q8AAAD//wMAUEsBAi0A&#10;FAAGAAgAAAAhALaDOJL+AAAA4QEAABMAAAAAAAAAAAAAAAAAAAAAAFtDb250ZW50X1R5cGVzXS54&#10;bWxQSwECLQAUAAYACAAAACEAOP0h/9YAAACUAQAACwAAAAAAAAAAAAAAAAAvAQAAX3JlbHMvLnJl&#10;bHNQSwECLQAUAAYACAAAACEAjc5RKCMCAABCBAAADgAAAAAAAAAAAAAAAAAuAgAAZHJzL2Uyb0Rv&#10;Yy54bWxQSwECLQAUAAYACAAAACEAa0WAQOEAAAAKAQAADwAAAAAAAAAAAAAAAAB9BAAAZHJzL2Rv&#10;d25yZXYueG1sUEsFBgAAAAAEAAQA8wAAAIsFAAAAAA==&#10;">
                  <v:textbox>
                    <w:txbxContent>
                      <w:p w:rsidR="00DF4B20" w:rsidRDefault="00DF4B20" w:rsidP="00DF4B20">
                        <w:pPr>
                          <w:pStyle w:val="NormalWeb"/>
                          <w:spacing w:before="0" w:beforeAutospacing="0" w:after="0" w:afterAutospacing="0"/>
                        </w:pPr>
                        <w:r>
                          <w:rPr>
                            <w:rFonts w:ascii="Calibri" w:hAnsi="Calibri" w:cs="Calibri"/>
                            <w:color w:val="000000"/>
                            <w:sz w:val="22"/>
                            <w:szCs w:val="22"/>
                          </w:rPr>
                          <w:t>Register Number:</w:t>
                        </w:r>
                      </w:p>
                      <w:p w:rsidR="00DF4B20" w:rsidRPr="00A5085B" w:rsidRDefault="00DF4B20" w:rsidP="00DF4B20">
                        <w:pPr>
                          <w:pStyle w:val="NormalWeb"/>
                          <w:spacing w:before="0" w:beforeAutospacing="0" w:after="0" w:afterAutospacing="0"/>
                          <w:rPr>
                            <w:b/>
                            <w:sz w:val="32"/>
                          </w:rPr>
                        </w:pPr>
                        <w:r w:rsidRPr="00A5085B">
                          <w:rPr>
                            <w:rFonts w:ascii="Calibri" w:hAnsi="Calibri" w:cs="Calibri"/>
                            <w:b/>
                            <w:color w:val="000000"/>
                            <w:sz w:val="30"/>
                            <w:szCs w:val="22"/>
                          </w:rPr>
                          <w:t>Date:</w:t>
                        </w:r>
                        <w:r w:rsidR="00A5085B" w:rsidRPr="00A5085B">
                          <w:rPr>
                            <w:rFonts w:ascii="Calibri" w:hAnsi="Calibri" w:cs="Calibri"/>
                            <w:b/>
                            <w:color w:val="000000"/>
                            <w:sz w:val="30"/>
                            <w:szCs w:val="22"/>
                          </w:rPr>
                          <w:t>25-04-2019</w:t>
                        </w:r>
                      </w:p>
                    </w:txbxContent>
                  </v:textbox>
                </v:shape>
              </w:pict>
            </w:r>
          </w:p>
          <w:tbl>
            <w:tblPr>
              <w:tblW w:w="0" w:type="auto"/>
              <w:tblCellSpacing w:w="0" w:type="dxa"/>
              <w:tblCellMar>
                <w:left w:w="0" w:type="dxa"/>
                <w:right w:w="0" w:type="dxa"/>
              </w:tblCellMar>
              <w:tblLook w:val="04A0"/>
            </w:tblPr>
            <w:tblGrid>
              <w:gridCol w:w="2434"/>
            </w:tblGrid>
            <w:tr w:rsidR="00DF4B20" w:rsidRPr="005154DF" w:rsidTr="00DF4B20">
              <w:trPr>
                <w:trHeight w:val="181"/>
                <w:tblCellSpacing w:w="0" w:type="dxa"/>
              </w:trPr>
              <w:tc>
                <w:tcPr>
                  <w:tcW w:w="2434" w:type="dxa"/>
                  <w:noWrap/>
                  <w:vAlign w:val="bottom"/>
                  <w:hideMark/>
                </w:tcPr>
                <w:p w:rsidR="00DF4B20" w:rsidRPr="005154DF" w:rsidRDefault="00DF4B20" w:rsidP="00DD2FAB">
                  <w:pPr>
                    <w:spacing w:line="240" w:lineRule="auto"/>
                    <w:rPr>
                      <w:rFonts w:ascii="Calibri" w:eastAsia="Times New Roman" w:hAnsi="Calibri" w:cs="Calibri"/>
                      <w:color w:val="000000"/>
                      <w:lang w:val="en-GB" w:eastAsia="en-IN"/>
                    </w:rPr>
                  </w:pPr>
                </w:p>
              </w:tc>
            </w:tr>
          </w:tbl>
          <w:p w:rsidR="00DF4B20" w:rsidRPr="005154DF" w:rsidRDefault="00DF4B20" w:rsidP="00DD2FAB">
            <w:pPr>
              <w:spacing w:after="0" w:line="240" w:lineRule="auto"/>
              <w:rPr>
                <w:lang w:val="en-GB"/>
              </w:rPr>
            </w:pPr>
          </w:p>
        </w:tc>
        <w:tc>
          <w:tcPr>
            <w:tcW w:w="1020" w:type="dxa"/>
            <w:noWrap/>
            <w:vAlign w:val="bottom"/>
            <w:hideMark/>
          </w:tcPr>
          <w:p w:rsidR="00DF4B20" w:rsidRPr="005154DF" w:rsidRDefault="00DF4B20" w:rsidP="00DD2FAB">
            <w:pPr>
              <w:spacing w:after="0" w:line="240" w:lineRule="auto"/>
              <w:rPr>
                <w:sz w:val="20"/>
                <w:szCs w:val="20"/>
                <w:lang w:val="en-US"/>
              </w:rPr>
            </w:pPr>
          </w:p>
        </w:tc>
        <w:tc>
          <w:tcPr>
            <w:tcW w:w="1020" w:type="dxa"/>
            <w:noWrap/>
            <w:vAlign w:val="bottom"/>
            <w:hideMark/>
          </w:tcPr>
          <w:p w:rsidR="00DF4B20" w:rsidRPr="005154DF" w:rsidRDefault="00DF4B20" w:rsidP="00DD2FAB">
            <w:pPr>
              <w:spacing w:after="0" w:line="240" w:lineRule="auto"/>
              <w:rPr>
                <w:sz w:val="20"/>
                <w:szCs w:val="20"/>
                <w:lang w:val="en-US"/>
              </w:rPr>
            </w:pPr>
          </w:p>
        </w:tc>
      </w:tr>
      <w:tr w:rsidR="00DF4B20" w:rsidRPr="005154DF" w:rsidTr="00DF4B20">
        <w:trPr>
          <w:trHeight w:val="181"/>
        </w:trPr>
        <w:tc>
          <w:tcPr>
            <w:tcW w:w="1100" w:type="dxa"/>
            <w:noWrap/>
            <w:vAlign w:val="center"/>
            <w:hideMark/>
          </w:tcPr>
          <w:p w:rsidR="00DF4B20" w:rsidRPr="005154DF" w:rsidRDefault="00DF4B20" w:rsidP="00DD2FAB">
            <w:pPr>
              <w:spacing w:after="0" w:line="240" w:lineRule="auto"/>
              <w:rPr>
                <w:sz w:val="20"/>
                <w:szCs w:val="20"/>
                <w:lang w:val="en-US"/>
              </w:rPr>
            </w:pPr>
          </w:p>
        </w:tc>
        <w:tc>
          <w:tcPr>
            <w:tcW w:w="2371" w:type="dxa"/>
            <w:noWrap/>
            <w:vAlign w:val="bottom"/>
            <w:hideMark/>
          </w:tcPr>
          <w:p w:rsidR="00DF4B20" w:rsidRPr="005154DF" w:rsidRDefault="00DF4B20" w:rsidP="00DD2FAB">
            <w:pPr>
              <w:spacing w:after="0" w:line="240" w:lineRule="auto"/>
              <w:rPr>
                <w:sz w:val="20"/>
                <w:szCs w:val="20"/>
                <w:lang w:val="en-US"/>
              </w:rPr>
            </w:pPr>
          </w:p>
        </w:tc>
        <w:tc>
          <w:tcPr>
            <w:tcW w:w="291" w:type="dxa"/>
            <w:noWrap/>
            <w:vAlign w:val="bottom"/>
            <w:hideMark/>
          </w:tcPr>
          <w:p w:rsidR="00DF4B20" w:rsidRPr="005154DF" w:rsidRDefault="00DF4B20" w:rsidP="00DD2FAB">
            <w:pPr>
              <w:spacing w:after="0" w:line="240" w:lineRule="auto"/>
              <w:rPr>
                <w:sz w:val="20"/>
                <w:szCs w:val="20"/>
                <w:lang w:val="en-US"/>
              </w:rPr>
            </w:pPr>
          </w:p>
        </w:tc>
        <w:tc>
          <w:tcPr>
            <w:tcW w:w="2947" w:type="dxa"/>
            <w:noWrap/>
            <w:vAlign w:val="bottom"/>
            <w:hideMark/>
          </w:tcPr>
          <w:p w:rsidR="00DF4B20" w:rsidRPr="005154DF" w:rsidRDefault="00DF4B20" w:rsidP="00DD2FAB">
            <w:pPr>
              <w:spacing w:after="0" w:line="240" w:lineRule="auto"/>
              <w:rPr>
                <w:sz w:val="20"/>
                <w:szCs w:val="20"/>
                <w:lang w:val="en-US"/>
              </w:rPr>
            </w:pPr>
          </w:p>
        </w:tc>
        <w:tc>
          <w:tcPr>
            <w:tcW w:w="1020" w:type="dxa"/>
            <w:noWrap/>
            <w:vAlign w:val="bottom"/>
            <w:hideMark/>
          </w:tcPr>
          <w:p w:rsidR="00DF4B20" w:rsidRPr="005154DF" w:rsidRDefault="00DF4B20" w:rsidP="00DD2FAB">
            <w:pPr>
              <w:spacing w:after="0" w:line="240" w:lineRule="auto"/>
              <w:rPr>
                <w:sz w:val="20"/>
                <w:szCs w:val="20"/>
                <w:lang w:val="en-US"/>
              </w:rPr>
            </w:pPr>
          </w:p>
        </w:tc>
        <w:tc>
          <w:tcPr>
            <w:tcW w:w="1020" w:type="dxa"/>
            <w:noWrap/>
            <w:vAlign w:val="bottom"/>
            <w:hideMark/>
          </w:tcPr>
          <w:p w:rsidR="00DF4B20" w:rsidRPr="005154DF" w:rsidRDefault="00DF4B20" w:rsidP="00DD2FAB">
            <w:pPr>
              <w:spacing w:after="0" w:line="240" w:lineRule="auto"/>
              <w:rPr>
                <w:sz w:val="20"/>
                <w:szCs w:val="20"/>
                <w:lang w:val="en-US"/>
              </w:rPr>
            </w:pPr>
          </w:p>
        </w:tc>
      </w:tr>
    </w:tbl>
    <w:p w:rsidR="00DF4B20" w:rsidRDefault="00DF4B20"/>
    <w:tbl>
      <w:tblPr>
        <w:tblW w:w="8723" w:type="dxa"/>
        <w:tblInd w:w="108" w:type="dxa"/>
        <w:tblLook w:val="04A0"/>
      </w:tblPr>
      <w:tblGrid>
        <w:gridCol w:w="8723"/>
      </w:tblGrid>
      <w:tr w:rsidR="00DF4B20" w:rsidRPr="005154DF" w:rsidTr="00DD2FAB">
        <w:trPr>
          <w:trHeight w:val="291"/>
        </w:trPr>
        <w:tc>
          <w:tcPr>
            <w:tcW w:w="8723" w:type="dxa"/>
            <w:tcBorders>
              <w:top w:val="nil"/>
              <w:left w:val="nil"/>
              <w:bottom w:val="nil"/>
              <w:right w:val="nil"/>
            </w:tcBorders>
            <w:shd w:val="clear" w:color="auto" w:fill="auto"/>
            <w:noWrap/>
            <w:vAlign w:val="center"/>
          </w:tcPr>
          <w:p w:rsidR="00DF4B20" w:rsidRPr="00147A06" w:rsidRDefault="00DF4B20" w:rsidP="00147A06">
            <w:pPr>
              <w:pStyle w:val="NoSpacing"/>
              <w:jc w:val="center"/>
              <w:rPr>
                <w:rFonts w:ascii="Arial" w:hAnsi="Arial" w:cs="Arial"/>
                <w:b/>
                <w:lang w:val="en-GB" w:eastAsia="en-IN"/>
              </w:rPr>
            </w:pPr>
          </w:p>
          <w:p w:rsidR="00DF4B20" w:rsidRPr="00147A06" w:rsidRDefault="00DF4B20" w:rsidP="00147A06">
            <w:pPr>
              <w:pStyle w:val="NoSpacing"/>
              <w:jc w:val="center"/>
              <w:rPr>
                <w:rFonts w:ascii="Arial" w:hAnsi="Arial" w:cs="Arial"/>
                <w:b/>
                <w:lang w:val="en-GB"/>
              </w:rPr>
            </w:pPr>
            <w:r w:rsidRPr="00147A06">
              <w:rPr>
                <w:rFonts w:ascii="Arial" w:hAnsi="Arial" w:cs="Arial"/>
                <w:b/>
                <w:lang w:val="en-GB" w:eastAsia="en-IN"/>
              </w:rPr>
              <w:t>ST. JOSEPH’S COLLEGE (AUTONOMOUS), BANGALORE-27</w:t>
            </w:r>
          </w:p>
        </w:tc>
      </w:tr>
      <w:tr w:rsidR="00DF4B20" w:rsidRPr="005154DF" w:rsidTr="00DD2FAB">
        <w:trPr>
          <w:trHeight w:val="291"/>
        </w:trPr>
        <w:tc>
          <w:tcPr>
            <w:tcW w:w="8723" w:type="dxa"/>
            <w:tcBorders>
              <w:top w:val="nil"/>
              <w:left w:val="nil"/>
              <w:bottom w:val="nil"/>
              <w:right w:val="nil"/>
            </w:tcBorders>
            <w:shd w:val="clear" w:color="auto" w:fill="auto"/>
            <w:noWrap/>
            <w:vAlign w:val="center"/>
          </w:tcPr>
          <w:p w:rsidR="00DF4B20" w:rsidRPr="00147A06" w:rsidRDefault="0049557C" w:rsidP="00147A06">
            <w:pPr>
              <w:pStyle w:val="NoSpacing"/>
              <w:jc w:val="center"/>
              <w:rPr>
                <w:rFonts w:ascii="Arial" w:hAnsi="Arial" w:cs="Arial"/>
                <w:b/>
                <w:lang w:val="en-GB" w:eastAsia="en-IN"/>
              </w:rPr>
            </w:pPr>
            <w:r>
              <w:rPr>
                <w:rFonts w:ascii="Arial" w:hAnsi="Arial" w:cs="Arial"/>
                <w:b/>
                <w:lang w:val="en-GB" w:eastAsia="en-IN"/>
              </w:rPr>
              <w:t>I</w:t>
            </w:r>
            <w:r w:rsidR="00DF4B20" w:rsidRPr="00147A06">
              <w:rPr>
                <w:rFonts w:ascii="Arial" w:hAnsi="Arial" w:cs="Arial"/>
                <w:b/>
                <w:lang w:val="en-GB" w:eastAsia="en-IN"/>
              </w:rPr>
              <w:t>V SEMESTER: WRITING FOR JOURNALISM &amp; CREATIVE WRITING</w:t>
            </w:r>
          </w:p>
          <w:p w:rsidR="00DF4B20" w:rsidRPr="00147A06" w:rsidRDefault="00DF4B20" w:rsidP="00147A06">
            <w:pPr>
              <w:pStyle w:val="NoSpacing"/>
              <w:jc w:val="center"/>
              <w:rPr>
                <w:rFonts w:ascii="Arial" w:hAnsi="Arial" w:cs="Arial"/>
                <w:b/>
                <w:lang w:val="en-GB" w:eastAsia="en-IN"/>
              </w:rPr>
            </w:pPr>
            <w:r w:rsidRPr="00147A06">
              <w:rPr>
                <w:rFonts w:ascii="Arial" w:hAnsi="Arial" w:cs="Arial"/>
                <w:b/>
                <w:lang w:val="en-GB" w:eastAsia="en-IN"/>
              </w:rPr>
              <w:t>SEMESTER EXAMINATION: APRIL 2019</w:t>
            </w:r>
          </w:p>
          <w:p w:rsidR="00147A06" w:rsidRDefault="00A5085B" w:rsidP="00147A06">
            <w:pPr>
              <w:pStyle w:val="NoSpacing"/>
              <w:jc w:val="center"/>
              <w:rPr>
                <w:rFonts w:ascii="Arial" w:hAnsi="Arial" w:cs="Arial"/>
                <w:b/>
                <w:lang w:val="en-GB" w:eastAsia="en-IN"/>
              </w:rPr>
            </w:pPr>
            <w:r>
              <w:rPr>
                <w:rFonts w:ascii="Arial" w:hAnsi="Arial" w:cs="Arial"/>
                <w:b/>
                <w:lang w:val="en-GB" w:eastAsia="en-IN"/>
              </w:rPr>
              <w:t>JN415</w:t>
            </w:r>
            <w:r w:rsidR="00DF4B20" w:rsidRPr="00147A06">
              <w:rPr>
                <w:rFonts w:ascii="Arial" w:hAnsi="Arial" w:cs="Arial"/>
                <w:b/>
                <w:lang w:val="en-GB" w:eastAsia="en-IN"/>
              </w:rPr>
              <w:t>: Journalism&amp; Creative Writing</w:t>
            </w:r>
          </w:p>
          <w:p w:rsidR="00147A06" w:rsidRPr="00147A06" w:rsidRDefault="00147A06" w:rsidP="00147A06">
            <w:pPr>
              <w:pStyle w:val="NoSpacing"/>
              <w:rPr>
                <w:rFonts w:ascii="Arial" w:hAnsi="Arial" w:cs="Arial"/>
                <w:b/>
                <w:lang w:val="en-GB" w:eastAsia="en-IN"/>
              </w:rPr>
            </w:pPr>
          </w:p>
          <w:p w:rsidR="00DF4B20" w:rsidRPr="00147A06" w:rsidRDefault="00DF4B20" w:rsidP="00147A06">
            <w:pPr>
              <w:pStyle w:val="NoSpacing"/>
              <w:jc w:val="center"/>
              <w:rPr>
                <w:rFonts w:ascii="Arial" w:hAnsi="Arial" w:cs="Arial"/>
                <w:b/>
                <w:sz w:val="24"/>
                <w:szCs w:val="24"/>
              </w:rPr>
            </w:pPr>
          </w:p>
        </w:tc>
      </w:tr>
      <w:tr w:rsidR="00147A06" w:rsidRPr="005154DF" w:rsidTr="00147A06">
        <w:trPr>
          <w:trHeight w:val="291"/>
        </w:trPr>
        <w:tc>
          <w:tcPr>
            <w:tcW w:w="8723" w:type="dxa"/>
            <w:tcBorders>
              <w:top w:val="nil"/>
              <w:left w:val="nil"/>
              <w:bottom w:val="nil"/>
              <w:right w:val="nil"/>
            </w:tcBorders>
            <w:shd w:val="clear" w:color="auto" w:fill="auto"/>
            <w:noWrap/>
            <w:vAlign w:val="center"/>
          </w:tcPr>
          <w:p w:rsidR="00147A06" w:rsidRDefault="00147A06" w:rsidP="00147A06">
            <w:pPr>
              <w:pStyle w:val="NoSpacing"/>
              <w:jc w:val="center"/>
              <w:rPr>
                <w:rFonts w:ascii="Arial" w:hAnsi="Arial" w:cs="Arial"/>
                <w:b/>
                <w:lang w:val="en-GB" w:eastAsia="en-IN"/>
              </w:rPr>
            </w:pPr>
            <w:r w:rsidRPr="005154DF">
              <w:rPr>
                <w:rFonts w:ascii="Arial" w:hAnsi="Arial" w:cs="Arial"/>
                <w:b/>
                <w:lang w:val="en-GB" w:eastAsia="en-IN"/>
              </w:rPr>
              <w:t xml:space="preserve">Time: </w:t>
            </w:r>
            <w:r w:rsidR="0049557C">
              <w:rPr>
                <w:rFonts w:ascii="Arial" w:hAnsi="Arial" w:cs="Arial"/>
                <w:b/>
                <w:lang w:val="en-GB" w:eastAsia="en-IN"/>
              </w:rPr>
              <w:t xml:space="preserve">1 ½ </w:t>
            </w:r>
            <w:r w:rsidRPr="00147A06">
              <w:rPr>
                <w:rFonts w:ascii="Arial" w:hAnsi="Arial" w:cs="Arial"/>
                <w:b/>
                <w:lang w:val="en-GB" w:eastAsia="en-IN"/>
              </w:rPr>
              <w:t>hrs</w:t>
            </w:r>
            <w:r w:rsidRPr="005154DF">
              <w:rPr>
                <w:rFonts w:ascii="Arial" w:hAnsi="Arial" w:cs="Arial"/>
                <w:b/>
                <w:lang w:val="en-GB" w:eastAsia="en-IN"/>
              </w:rPr>
              <w:t xml:space="preserve">                                                                              Max Marks- </w:t>
            </w:r>
            <w:r w:rsidR="0049557C">
              <w:rPr>
                <w:rFonts w:ascii="Arial" w:hAnsi="Arial" w:cs="Arial"/>
                <w:b/>
                <w:lang w:val="en-GB" w:eastAsia="en-IN"/>
              </w:rPr>
              <w:t>35</w:t>
            </w:r>
          </w:p>
          <w:p w:rsidR="00147A06" w:rsidRPr="005154DF" w:rsidRDefault="00147A06" w:rsidP="00147A06">
            <w:pPr>
              <w:pStyle w:val="NoSpacing"/>
              <w:jc w:val="center"/>
              <w:rPr>
                <w:rFonts w:ascii="Arial" w:hAnsi="Arial" w:cs="Arial"/>
                <w:b/>
                <w:lang w:val="en-GB" w:eastAsia="en-IN"/>
              </w:rPr>
            </w:pPr>
          </w:p>
          <w:p w:rsidR="00147A06" w:rsidRPr="005154DF" w:rsidRDefault="00147A06" w:rsidP="00147A06">
            <w:pPr>
              <w:pStyle w:val="NoSpacing"/>
              <w:rPr>
                <w:rFonts w:ascii="Arial" w:hAnsi="Arial" w:cs="Arial"/>
                <w:b/>
                <w:lang w:val="en-GB" w:eastAsia="en-IN"/>
              </w:rPr>
            </w:pPr>
            <w:r w:rsidRPr="005154DF">
              <w:rPr>
                <w:rFonts w:ascii="Arial" w:hAnsi="Arial" w:cs="Arial"/>
                <w:b/>
                <w:lang w:val="en-GB" w:eastAsia="en-IN"/>
              </w:rPr>
              <w:t>Instruction:</w:t>
            </w:r>
          </w:p>
          <w:p w:rsidR="00147A06" w:rsidRPr="005154DF" w:rsidRDefault="00147A06" w:rsidP="00147A06">
            <w:pPr>
              <w:numPr>
                <w:ilvl w:val="0"/>
                <w:numId w:val="5"/>
              </w:numPr>
              <w:spacing w:after="200" w:line="240" w:lineRule="auto"/>
              <w:contextualSpacing/>
              <w:rPr>
                <w:rFonts w:ascii="Arial" w:hAnsi="Arial" w:cs="Arial"/>
                <w:b/>
                <w:lang w:val="en-GB" w:eastAsia="en-IN"/>
              </w:rPr>
            </w:pPr>
            <w:r w:rsidRPr="005154DF">
              <w:rPr>
                <w:rFonts w:ascii="Arial" w:hAnsi="Arial" w:cs="Arial"/>
                <w:b/>
                <w:lang w:val="en-GB" w:eastAsia="en-IN"/>
              </w:rPr>
              <w:t>This paper is meant for IV semester students of BA-EJP course</w:t>
            </w:r>
            <w:r w:rsidRPr="00147A06">
              <w:rPr>
                <w:rFonts w:ascii="Arial" w:hAnsi="Arial" w:cs="Arial"/>
                <w:b/>
                <w:lang w:val="en-GB" w:eastAsia="en-IN"/>
              </w:rPr>
              <w:t>.</w:t>
            </w:r>
          </w:p>
          <w:p w:rsidR="00147A06" w:rsidRPr="005154DF" w:rsidRDefault="00147A06" w:rsidP="00147A06">
            <w:pPr>
              <w:numPr>
                <w:ilvl w:val="0"/>
                <w:numId w:val="5"/>
              </w:numPr>
              <w:spacing w:after="200" w:line="240" w:lineRule="auto"/>
              <w:contextualSpacing/>
              <w:rPr>
                <w:rFonts w:ascii="Arial" w:hAnsi="Arial" w:cs="Arial"/>
                <w:b/>
                <w:lang w:val="en-GB" w:eastAsia="en-IN"/>
              </w:rPr>
            </w:pPr>
            <w:r w:rsidRPr="005154DF">
              <w:rPr>
                <w:rFonts w:ascii="Arial" w:hAnsi="Arial" w:cs="Arial"/>
                <w:b/>
                <w:lang w:val="en-GB" w:eastAsia="en-IN"/>
              </w:rPr>
              <w:t>You are allowed to use a Dictionary.</w:t>
            </w:r>
          </w:p>
          <w:p w:rsidR="00147A06" w:rsidRPr="005154DF" w:rsidRDefault="00147A06" w:rsidP="00147A06">
            <w:pPr>
              <w:numPr>
                <w:ilvl w:val="0"/>
                <w:numId w:val="5"/>
              </w:numPr>
              <w:spacing w:after="200" w:line="240" w:lineRule="auto"/>
              <w:contextualSpacing/>
              <w:rPr>
                <w:rFonts w:ascii="Arial" w:hAnsi="Arial" w:cs="Arial"/>
                <w:b/>
                <w:lang w:val="en-GB" w:eastAsia="en-IN"/>
              </w:rPr>
            </w:pPr>
            <w:r w:rsidRPr="005154DF">
              <w:rPr>
                <w:rFonts w:ascii="Arial" w:hAnsi="Arial" w:cs="Arial"/>
                <w:b/>
                <w:lang w:val="en-GB" w:eastAsia="en-IN"/>
              </w:rPr>
              <w:t>You will lose marks for exceeding the suggested word-limit.</w:t>
            </w:r>
          </w:p>
          <w:p w:rsidR="00147A06" w:rsidRPr="005154DF" w:rsidRDefault="00147A06" w:rsidP="00147A06">
            <w:pPr>
              <w:numPr>
                <w:ilvl w:val="0"/>
                <w:numId w:val="5"/>
              </w:numPr>
              <w:spacing w:after="200" w:line="240" w:lineRule="auto"/>
              <w:contextualSpacing/>
              <w:rPr>
                <w:rFonts w:ascii="Arial" w:hAnsi="Arial" w:cs="Arial"/>
                <w:b/>
                <w:lang w:val="en-GB" w:eastAsia="en-IN"/>
              </w:rPr>
            </w:pPr>
            <w:r w:rsidRPr="005154DF">
              <w:rPr>
                <w:rFonts w:ascii="Arial" w:hAnsi="Arial" w:cs="Arial"/>
                <w:b/>
                <w:lang w:val="en-GB" w:eastAsia="en-IN"/>
              </w:rPr>
              <w:t xml:space="preserve">This paper contains </w:t>
            </w:r>
            <w:r>
              <w:rPr>
                <w:rFonts w:ascii="Arial" w:hAnsi="Arial" w:cs="Arial"/>
                <w:b/>
                <w:lang w:val="en-GB" w:eastAsia="en-IN"/>
              </w:rPr>
              <w:t>THREE</w:t>
            </w:r>
            <w:r w:rsidRPr="005154DF">
              <w:rPr>
                <w:rFonts w:ascii="Arial" w:hAnsi="Arial" w:cs="Arial"/>
                <w:b/>
                <w:lang w:val="en-GB" w:eastAsia="en-IN"/>
              </w:rPr>
              <w:t xml:space="preserve"> pages and T</w:t>
            </w:r>
            <w:r w:rsidRPr="00147A06">
              <w:rPr>
                <w:rFonts w:ascii="Arial" w:hAnsi="Arial" w:cs="Arial"/>
                <w:b/>
                <w:lang w:val="en-GB" w:eastAsia="en-IN"/>
              </w:rPr>
              <w:t>HREE</w:t>
            </w:r>
            <w:r w:rsidRPr="005154DF">
              <w:rPr>
                <w:rFonts w:ascii="Arial" w:hAnsi="Arial" w:cs="Arial"/>
                <w:b/>
                <w:lang w:val="en-GB" w:eastAsia="en-IN"/>
              </w:rPr>
              <w:t xml:space="preserve"> sections.</w:t>
            </w:r>
          </w:p>
          <w:p w:rsidR="00147A06" w:rsidRPr="005154DF" w:rsidRDefault="00147A06" w:rsidP="00147A06">
            <w:pPr>
              <w:pStyle w:val="NoSpacing"/>
              <w:jc w:val="center"/>
              <w:rPr>
                <w:rFonts w:ascii="Arial" w:hAnsi="Arial" w:cs="Arial"/>
                <w:b/>
                <w:lang w:val="en-GB" w:eastAsia="en-IN"/>
              </w:rPr>
            </w:pPr>
          </w:p>
        </w:tc>
      </w:tr>
    </w:tbl>
    <w:p w:rsidR="00147A06" w:rsidRDefault="00147A06" w:rsidP="00147A06">
      <w:pPr>
        <w:pStyle w:val="NoSpacing"/>
        <w:ind w:left="1080"/>
        <w:rPr>
          <w:rFonts w:ascii="Arial" w:hAnsi="Arial" w:cs="Arial"/>
          <w:b/>
        </w:rPr>
      </w:pPr>
    </w:p>
    <w:p w:rsidR="00DF4B20" w:rsidRPr="00DF4B20" w:rsidRDefault="00DF4B20" w:rsidP="00A5085B">
      <w:pPr>
        <w:pStyle w:val="NoSpacing"/>
        <w:numPr>
          <w:ilvl w:val="0"/>
          <w:numId w:val="7"/>
        </w:numPr>
        <w:jc w:val="both"/>
        <w:rPr>
          <w:rFonts w:ascii="Arial" w:hAnsi="Arial" w:cs="Arial"/>
          <w:b/>
        </w:rPr>
      </w:pPr>
      <w:r w:rsidRPr="00DF4B20">
        <w:rPr>
          <w:rFonts w:ascii="Arial" w:hAnsi="Arial" w:cs="Arial"/>
          <w:b/>
        </w:rPr>
        <w:t>Read the following article by M. Sridhar Acharyalu, in the Indian Express, published on the September, 14</w:t>
      </w:r>
      <w:r w:rsidRPr="00DF4B20">
        <w:rPr>
          <w:rFonts w:ascii="Arial" w:hAnsi="Arial" w:cs="Arial"/>
          <w:b/>
          <w:vertAlign w:val="superscript"/>
        </w:rPr>
        <w:t>th</w:t>
      </w:r>
      <w:r w:rsidRPr="00DF4B20">
        <w:rPr>
          <w:rFonts w:ascii="Arial" w:hAnsi="Arial" w:cs="Arial"/>
          <w:b/>
        </w:rPr>
        <w:t xml:space="preserve"> 2018 and answer the questions that follow.</w:t>
      </w:r>
    </w:p>
    <w:p w:rsidR="00BE24E5" w:rsidRPr="00BE24E5" w:rsidRDefault="00BE24E5" w:rsidP="00A5085B">
      <w:pPr>
        <w:pStyle w:val="NoSpacing"/>
        <w:jc w:val="both"/>
        <w:rPr>
          <w:rFonts w:ascii="Arial" w:hAnsi="Arial" w:cs="Arial"/>
        </w:rPr>
      </w:pPr>
      <w:r w:rsidRPr="00BE24E5">
        <w:rPr>
          <w:rFonts w:ascii="Arial" w:hAnsi="Arial" w:cs="Arial"/>
        </w:rPr>
        <w:t>Justice Srikrishna Committee’s </w:t>
      </w:r>
      <w:hyperlink r:id="rId8" w:tgtFrame="_blank" w:history="1">
        <w:r w:rsidRPr="00BE24E5">
          <w:rPr>
            <w:rStyle w:val="Hyperlink"/>
            <w:rFonts w:ascii="Arial" w:hAnsi="Arial" w:cs="Arial"/>
            <w:color w:val="000000" w:themeColor="text1"/>
            <w:u w:val="none"/>
          </w:rPr>
          <w:t>draft of Personal Data Protection Bill 2018</w:t>
        </w:r>
      </w:hyperlink>
      <w:r w:rsidRPr="00BE24E5">
        <w:rPr>
          <w:rFonts w:ascii="Arial" w:hAnsi="Arial" w:cs="Arial"/>
        </w:rPr>
        <w:t>is introducing a new right – the right to be forgotten, to remove, very old, irrelevant and unnecessary information links from social media networks. This concept is prevalent in the EU and France, though it was not preferred in the US over the more valuable press freedom</w:t>
      </w:r>
      <w:r w:rsidRPr="00BE24E5">
        <w:rPr>
          <w:rStyle w:val="Emphasis"/>
          <w:rFonts w:ascii="Arial" w:hAnsi="Arial" w:cs="Arial"/>
          <w:i w:val="0"/>
          <w:iCs w:val="0"/>
          <w:color w:val="000000" w:themeColor="text1"/>
        </w:rPr>
        <w:t>.</w:t>
      </w:r>
    </w:p>
    <w:p w:rsidR="00BE24E5" w:rsidRPr="00BE24E5" w:rsidRDefault="00BE24E5" w:rsidP="00A5085B">
      <w:pPr>
        <w:pStyle w:val="NoSpacing"/>
        <w:jc w:val="both"/>
        <w:rPr>
          <w:rFonts w:ascii="Arial" w:hAnsi="Arial" w:cs="Arial"/>
        </w:rPr>
      </w:pPr>
      <w:r w:rsidRPr="00BE24E5">
        <w:rPr>
          <w:rFonts w:ascii="Arial" w:hAnsi="Arial" w:cs="Arial"/>
        </w:rPr>
        <w:t>Mario Costeja Gonzalez wanted Google and a newspaper </w:t>
      </w:r>
      <w:r w:rsidRPr="00BE24E5">
        <w:rPr>
          <w:rStyle w:val="Emphasis"/>
          <w:rFonts w:ascii="Arial" w:hAnsi="Arial" w:cs="Arial"/>
          <w:i w:val="0"/>
          <w:iCs w:val="0"/>
          <w:color w:val="000000" w:themeColor="text1"/>
        </w:rPr>
        <w:t>La Vanguardia</w:t>
      </w:r>
      <w:r w:rsidRPr="00BE24E5">
        <w:rPr>
          <w:rFonts w:ascii="Arial" w:hAnsi="Arial" w:cs="Arial"/>
        </w:rPr>
        <w:t>, to remove a 1998 news item about him selling a property to pay off debts. An EU court in 2009 upheld his right not to be reminded of that unpleasant part of his life. A US court, however, did not agree with William James Sidis, a former child prodigy who did not want </w:t>
      </w:r>
      <w:r w:rsidRPr="00BE24E5">
        <w:rPr>
          <w:rStyle w:val="Emphasis"/>
          <w:rFonts w:ascii="Arial" w:hAnsi="Arial" w:cs="Arial"/>
          <w:i w:val="0"/>
          <w:iCs w:val="0"/>
          <w:color w:val="000000" w:themeColor="text1"/>
        </w:rPr>
        <w:t>The New Yorker</w:t>
      </w:r>
      <w:r w:rsidRPr="00BE24E5">
        <w:rPr>
          <w:rFonts w:ascii="Arial" w:hAnsi="Arial" w:cs="Arial"/>
        </w:rPr>
        <w:t> to publish about his past. There is a social value in publishing facts.</w:t>
      </w:r>
    </w:p>
    <w:p w:rsidR="00BE24E5" w:rsidRPr="00BE24E5" w:rsidRDefault="00BE24E5" w:rsidP="00A5085B">
      <w:pPr>
        <w:pStyle w:val="NoSpacing"/>
        <w:jc w:val="both"/>
        <w:rPr>
          <w:rFonts w:ascii="Arial" w:hAnsi="Arial" w:cs="Arial"/>
        </w:rPr>
      </w:pPr>
      <w:r w:rsidRPr="00BE24E5">
        <w:rPr>
          <w:rFonts w:ascii="Arial" w:hAnsi="Arial" w:cs="Arial"/>
        </w:rPr>
        <w:t>In India, after a person got a certificate of marriage with a woman’s name who never married him, her father’s plea to annul that marriage certificate was accepted by the Karnataka high court. A rape victim has a right that her past be forgotten. At the same time, a criminal cannot claim that he has the right to insist that his conviction should not be referred to by the media, the Gujarat high court has said.</w:t>
      </w:r>
    </w:p>
    <w:p w:rsidR="00BE24E5" w:rsidRPr="00BE24E5" w:rsidRDefault="00BE24E5" w:rsidP="00A5085B">
      <w:pPr>
        <w:pStyle w:val="NoSpacing"/>
        <w:jc w:val="both"/>
        <w:rPr>
          <w:rFonts w:ascii="Arial" w:hAnsi="Arial" w:cs="Arial"/>
        </w:rPr>
      </w:pPr>
      <w:r w:rsidRPr="00BE24E5">
        <w:rPr>
          <w:rFonts w:ascii="Arial" w:hAnsi="Arial" w:cs="Arial"/>
        </w:rPr>
        <w:t>According to Srikrishna Committee’s Bill, an adjudicating officer – who is not a judge but a bureaucrat – will be the one to decide. According to section 27 of the Bill, a data principal (for instance, a former minister convicted earlier) has a right to prevent data processor or data fiduciary (could be a TV, web portal or newspaper) from using such data (or information) that has served its purpose for which it was made (he suffered prison term) or which is no longer necessary, or for which consent given earlier has been withdrawn, or if it is contrary to any law.</w:t>
      </w:r>
    </w:p>
    <w:p w:rsidR="00BE24E5" w:rsidRPr="00BE24E5" w:rsidRDefault="00BE24E5" w:rsidP="00A5085B">
      <w:pPr>
        <w:pStyle w:val="NoSpacing"/>
        <w:jc w:val="both"/>
        <w:rPr>
          <w:rFonts w:ascii="Arial" w:hAnsi="Arial" w:cs="Arial"/>
        </w:rPr>
      </w:pPr>
      <w:r w:rsidRPr="00BE24E5">
        <w:rPr>
          <w:rFonts w:ascii="Arial" w:hAnsi="Arial" w:cs="Arial"/>
        </w:rPr>
        <w:t>Section 27(2) states that the adjudicating officer can decide on the question of disclosure when he thinks that such disclosure will override the freedom of speech and the right to information of a citizen. In determining this, the adjudicating officer has to consider five factors listed in sub-section (3).</w:t>
      </w:r>
    </w:p>
    <w:p w:rsidR="00BE24E5" w:rsidRPr="00BE24E5" w:rsidRDefault="00BE24E5" w:rsidP="00A5085B">
      <w:pPr>
        <w:pStyle w:val="NoSpacing"/>
        <w:jc w:val="both"/>
        <w:rPr>
          <w:rFonts w:ascii="Arial" w:hAnsi="Arial" w:cs="Arial"/>
        </w:rPr>
      </w:pPr>
      <w:r w:rsidRPr="00BE24E5">
        <w:rPr>
          <w:rFonts w:ascii="Arial" w:hAnsi="Arial" w:cs="Arial"/>
        </w:rPr>
        <w:t>They are: (a) the sensitivity of the personal data; (b) the scale of disclosure and the degree of accessibility sought to be restricted or prevented; (c) the role of the data principal in public life; (d) the relevance of the personal data to the public and (e) the nature of the disclosure and of the activities of the data fiduciary, particularly whether the data fiduciary systematically facilitates access to personal data and whether the activities would be significantly impeded if disclosures of the relevant nature were to be restricted or prevented.</w:t>
      </w:r>
    </w:p>
    <w:p w:rsidR="00BE24E5" w:rsidRPr="00BE24E5" w:rsidRDefault="00BE24E5" w:rsidP="00A5085B">
      <w:pPr>
        <w:pStyle w:val="NoSpacing"/>
        <w:jc w:val="both"/>
        <w:rPr>
          <w:rFonts w:ascii="Arial" w:hAnsi="Arial" w:cs="Arial"/>
        </w:rPr>
      </w:pPr>
      <w:r w:rsidRPr="00BE24E5">
        <w:rPr>
          <w:rFonts w:ascii="Arial" w:hAnsi="Arial" w:cs="Arial"/>
        </w:rPr>
        <w:lastRenderedPageBreak/>
        <w:t>Aggrieved by the order of the adjudicating officer, one can file for review. In case the adjudicating officer reaffirms the decision, an appeal can be filed with the appellate tribunal. This is fine as far as data protection is concerned. However, when the data principal is a public servant (for example a former minister), and the data fiduciary is a newspaper or a web journal, the freedom to criticise public personalities for their public policies based on their past statements and activities will be in jeopardy, and a journalist has to wait for the decision of the adjudicating officer to get permission for writing about it. A citizen seeking access to such information will be confused about whether to approach the Central Information Commission or the Data Protection Authority (DPA). Adjudicating officers are subordinate to members of the DPA.</w:t>
      </w:r>
    </w:p>
    <w:p w:rsidR="00BE24E5" w:rsidRPr="00BE24E5" w:rsidRDefault="00BE24E5" w:rsidP="00A5085B">
      <w:pPr>
        <w:pStyle w:val="NoSpacing"/>
        <w:jc w:val="both"/>
        <w:rPr>
          <w:rFonts w:ascii="Arial" w:hAnsi="Arial" w:cs="Arial"/>
        </w:rPr>
      </w:pPr>
      <w:r w:rsidRPr="00BE24E5">
        <w:rPr>
          <w:rFonts w:ascii="Arial" w:hAnsi="Arial" w:cs="Arial"/>
        </w:rPr>
        <w:t>Exceptions to data protection rights and the right to be forgotten in the Bill might spell danger to press freedom. Chapter VI of the Bill on the rights of data principal, including the right to be forgotten, is exempted if the purpose of data processing is in the interest of the security of state. However, the Bill states, the parliament should pass a law explaining procedures to determine the interests and to create another authority to decide the disclosure. These rights will not apply to the processing of data in the interests of prevention, detection, investigation and prosecution of any offence or any other contravention of law. For that also, the parliament has to make a law to consider and achieve such interests. Srikrishna Committee did not suggest any draft for these two additional legislations contemplated under sections 42 and 43. Even for this, section 4 (right to privacy needs to be respected) and section 31 (fair and reasonable processing duties) will apply.</w:t>
      </w:r>
    </w:p>
    <w:p w:rsidR="00BE24E5" w:rsidRPr="00615A73" w:rsidRDefault="00BE24E5" w:rsidP="00A5085B">
      <w:pPr>
        <w:pStyle w:val="NoSpacing"/>
        <w:jc w:val="both"/>
        <w:rPr>
          <w:rFonts w:ascii="Arial" w:hAnsi="Arial" w:cs="Arial"/>
        </w:rPr>
      </w:pPr>
      <w:r w:rsidRPr="00615A73">
        <w:rPr>
          <w:rStyle w:val="Strong"/>
          <w:rFonts w:ascii="Arial" w:hAnsi="Arial" w:cs="Arial"/>
          <w:bCs w:val="0"/>
          <w:color w:val="000000" w:themeColor="text1"/>
        </w:rPr>
        <w:t>‘Journalistic purpose’ exemption</w:t>
      </w:r>
    </w:p>
    <w:p w:rsidR="00BE24E5" w:rsidRPr="00BE24E5" w:rsidRDefault="00BE24E5" w:rsidP="00A5085B">
      <w:pPr>
        <w:pStyle w:val="NoSpacing"/>
        <w:jc w:val="both"/>
        <w:rPr>
          <w:rFonts w:ascii="Arial" w:hAnsi="Arial" w:cs="Arial"/>
        </w:rPr>
      </w:pPr>
      <w:r w:rsidRPr="00BE24E5">
        <w:rPr>
          <w:rFonts w:ascii="Arial" w:hAnsi="Arial" w:cs="Arial"/>
        </w:rPr>
        <w:t>An exemption “for journalistic purpose” is provided in section 47 saying that where the processing of personal data is necessary for or relevant to a journalistic purpose, the provisions of Chapters II to VIII of the Act shall not apply, except SS 4 and 31. Section 27(2) disappoints. It says that section 27(1) will apply only where journalist demonstrates that the processing is in compliance with any code of ethics issued by: (a) the Press Council of India, or (b) any media self-regulatory organisation. This means a journalist has to prove that privacy was taken care of and all the safeguards prescribed were complied with. A journalistic publication will thus be dependent upon the opinion of a dealing clerk or an adjudicating officer. These are additional prepublication restrictions on citizen and media which were never contemplated by the constitution and rejected by the judiciary.</w:t>
      </w:r>
    </w:p>
    <w:p w:rsidR="00BE24E5" w:rsidRPr="00BE24E5" w:rsidRDefault="00BE24E5" w:rsidP="00A5085B">
      <w:pPr>
        <w:pStyle w:val="NoSpacing"/>
        <w:jc w:val="both"/>
        <w:rPr>
          <w:rFonts w:ascii="Arial" w:hAnsi="Arial" w:cs="Arial"/>
        </w:rPr>
      </w:pPr>
      <w:r w:rsidRPr="00BE24E5">
        <w:rPr>
          <w:rFonts w:ascii="Arial" w:hAnsi="Arial" w:cs="Arial"/>
        </w:rPr>
        <w:t>The penalty provisions are severe and costly. Section 74 gives the power to impose a penalty to the adjudicating officer after an inquiry, besides facilitating compensation (Section 75). Failure to adhere to security standards (Section 31) might lead to a penalty of up to Rs 5 crore (Section 69). A penalty of up to Rs 1 crore can be imposed where any person fails to comply with any provision of this Act, for which no separate penalty has been provided in the Act (Section 73). This can easily be used against journalists.</w:t>
      </w:r>
    </w:p>
    <w:p w:rsidR="00BE24E5" w:rsidRDefault="00BE24E5" w:rsidP="00A5085B">
      <w:pPr>
        <w:pStyle w:val="NoSpacing"/>
        <w:jc w:val="both"/>
        <w:rPr>
          <w:rFonts w:ascii="Arial" w:hAnsi="Arial" w:cs="Arial"/>
        </w:rPr>
      </w:pPr>
      <w:r w:rsidRPr="00BE24E5">
        <w:rPr>
          <w:rFonts w:ascii="Arial" w:hAnsi="Arial" w:cs="Arial"/>
        </w:rPr>
        <w:t>Is this constitutional? Article 19(2) of the constitution did not provide “privacy” as a ground for imposing restrictions. This Bill fails on constitutional verification by the judiciary, unless “privacy” is added in Article 19(2) by a major amendment to the constitution. The Data Protection Bill is going to be a serious threat to press freedom and RTI.</w:t>
      </w:r>
    </w:p>
    <w:p w:rsidR="00147A06" w:rsidRDefault="00147A06" w:rsidP="00A5085B">
      <w:pPr>
        <w:pStyle w:val="NoSpacing"/>
        <w:jc w:val="both"/>
        <w:rPr>
          <w:rFonts w:ascii="Arial" w:hAnsi="Arial" w:cs="Arial"/>
        </w:rPr>
      </w:pPr>
    </w:p>
    <w:p w:rsidR="00147A06" w:rsidRPr="00147A06" w:rsidRDefault="00147A06" w:rsidP="00A5085B">
      <w:pPr>
        <w:pStyle w:val="NoSpacing"/>
        <w:jc w:val="both"/>
        <w:rPr>
          <w:rFonts w:ascii="Arial" w:hAnsi="Arial" w:cs="Arial"/>
          <w:b/>
        </w:rPr>
      </w:pPr>
      <w:r w:rsidRPr="00147A06">
        <w:rPr>
          <w:rFonts w:ascii="Arial" w:hAnsi="Arial" w:cs="Arial"/>
          <w:b/>
        </w:rPr>
        <w:t>I.A</w:t>
      </w:r>
      <w:r>
        <w:rPr>
          <w:rFonts w:ascii="Arial" w:hAnsi="Arial" w:cs="Arial"/>
          <w:b/>
        </w:rPr>
        <w:t xml:space="preserve"> Answer ALL the following questions in </w:t>
      </w:r>
      <w:r w:rsidR="0049557C">
        <w:rPr>
          <w:rFonts w:ascii="Arial" w:hAnsi="Arial" w:cs="Arial"/>
          <w:b/>
        </w:rPr>
        <w:t>1</w:t>
      </w:r>
      <w:r>
        <w:rPr>
          <w:rFonts w:ascii="Arial" w:hAnsi="Arial" w:cs="Arial"/>
          <w:b/>
        </w:rPr>
        <w:t>00-</w:t>
      </w:r>
      <w:r w:rsidR="0049557C">
        <w:rPr>
          <w:rFonts w:ascii="Arial" w:hAnsi="Arial" w:cs="Arial"/>
          <w:b/>
        </w:rPr>
        <w:t>1</w:t>
      </w:r>
      <w:r>
        <w:rPr>
          <w:rFonts w:ascii="Arial" w:hAnsi="Arial" w:cs="Arial"/>
          <w:b/>
        </w:rPr>
        <w:t>50 words (2x1</w:t>
      </w:r>
      <w:r w:rsidR="0049557C">
        <w:rPr>
          <w:rFonts w:ascii="Arial" w:hAnsi="Arial" w:cs="Arial"/>
          <w:b/>
        </w:rPr>
        <w:t>0</w:t>
      </w:r>
      <w:r>
        <w:rPr>
          <w:rFonts w:ascii="Arial" w:hAnsi="Arial" w:cs="Arial"/>
          <w:b/>
        </w:rPr>
        <w:t>=</w:t>
      </w:r>
      <w:r w:rsidR="0049557C">
        <w:rPr>
          <w:rFonts w:ascii="Arial" w:hAnsi="Arial" w:cs="Arial"/>
          <w:b/>
        </w:rPr>
        <w:t>2</w:t>
      </w:r>
      <w:r>
        <w:rPr>
          <w:rFonts w:ascii="Arial" w:hAnsi="Arial" w:cs="Arial"/>
          <w:b/>
        </w:rPr>
        <w:t>0)</w:t>
      </w:r>
    </w:p>
    <w:p w:rsidR="005D228B" w:rsidRPr="00BE24E5" w:rsidRDefault="005D228B" w:rsidP="00A5085B">
      <w:pPr>
        <w:pStyle w:val="NoSpacing"/>
        <w:jc w:val="both"/>
        <w:rPr>
          <w:rFonts w:ascii="Arial" w:hAnsi="Arial" w:cs="Arial"/>
        </w:rPr>
      </w:pPr>
    </w:p>
    <w:p w:rsidR="000619B2" w:rsidRDefault="000619B2" w:rsidP="00A5085B">
      <w:pPr>
        <w:pStyle w:val="NoSpacing"/>
        <w:numPr>
          <w:ilvl w:val="0"/>
          <w:numId w:val="4"/>
        </w:numPr>
        <w:jc w:val="both"/>
        <w:rPr>
          <w:rFonts w:ascii="Arial" w:hAnsi="Arial" w:cs="Arial"/>
        </w:rPr>
      </w:pPr>
      <w:r>
        <w:rPr>
          <w:rFonts w:ascii="Arial" w:hAnsi="Arial" w:cs="Arial"/>
        </w:rPr>
        <w:t xml:space="preserve">Why is the </w:t>
      </w:r>
      <w:r w:rsidR="00147A06">
        <w:rPr>
          <w:rFonts w:ascii="Arial" w:hAnsi="Arial" w:cs="Arial"/>
        </w:rPr>
        <w:t>P</w:t>
      </w:r>
      <w:r>
        <w:rPr>
          <w:rFonts w:ascii="Arial" w:hAnsi="Arial" w:cs="Arial"/>
        </w:rPr>
        <w:t xml:space="preserve">ersonal </w:t>
      </w:r>
      <w:r w:rsidR="00147A06">
        <w:rPr>
          <w:rFonts w:ascii="Arial" w:hAnsi="Arial" w:cs="Arial"/>
        </w:rPr>
        <w:t>D</w:t>
      </w:r>
      <w:r>
        <w:rPr>
          <w:rFonts w:ascii="Arial" w:hAnsi="Arial" w:cs="Arial"/>
        </w:rPr>
        <w:t xml:space="preserve">ata </w:t>
      </w:r>
      <w:r w:rsidR="00147A06">
        <w:rPr>
          <w:rFonts w:ascii="Arial" w:hAnsi="Arial" w:cs="Arial"/>
        </w:rPr>
        <w:t>P</w:t>
      </w:r>
      <w:r>
        <w:rPr>
          <w:rFonts w:ascii="Arial" w:hAnsi="Arial" w:cs="Arial"/>
        </w:rPr>
        <w:t xml:space="preserve">rotection </w:t>
      </w:r>
      <w:r w:rsidR="00147A06">
        <w:rPr>
          <w:rFonts w:ascii="Arial" w:hAnsi="Arial" w:cs="Arial"/>
        </w:rPr>
        <w:t>B</w:t>
      </w:r>
      <w:r>
        <w:rPr>
          <w:rFonts w:ascii="Arial" w:hAnsi="Arial" w:cs="Arial"/>
        </w:rPr>
        <w:t>ill a threat to press freedom? Draw from the passage and argue your case.</w:t>
      </w:r>
    </w:p>
    <w:p w:rsidR="000619B2" w:rsidRDefault="000619B2" w:rsidP="00A5085B">
      <w:pPr>
        <w:pStyle w:val="NoSpacing"/>
        <w:numPr>
          <w:ilvl w:val="0"/>
          <w:numId w:val="4"/>
        </w:numPr>
        <w:jc w:val="both"/>
        <w:rPr>
          <w:rFonts w:ascii="Arial" w:hAnsi="Arial" w:cs="Arial"/>
        </w:rPr>
      </w:pPr>
      <w:r>
        <w:rPr>
          <w:rFonts w:ascii="Arial" w:hAnsi="Arial" w:cs="Arial"/>
        </w:rPr>
        <w:t xml:space="preserve">Using the article as a sourceframe a five- minute podcast </w:t>
      </w:r>
      <w:r w:rsidR="00894685">
        <w:rPr>
          <w:rFonts w:ascii="Arial" w:hAnsi="Arial" w:cs="Arial"/>
        </w:rPr>
        <w:t xml:space="preserve">explaining the </w:t>
      </w:r>
      <w:r w:rsidR="00147A06">
        <w:rPr>
          <w:rFonts w:ascii="Arial" w:hAnsi="Arial" w:cs="Arial"/>
        </w:rPr>
        <w:t>D</w:t>
      </w:r>
      <w:r>
        <w:rPr>
          <w:rFonts w:ascii="Arial" w:hAnsi="Arial" w:cs="Arial"/>
        </w:rPr>
        <w:t xml:space="preserve">ata </w:t>
      </w:r>
      <w:r w:rsidR="00147A06">
        <w:rPr>
          <w:rFonts w:ascii="Arial" w:hAnsi="Arial" w:cs="Arial"/>
        </w:rPr>
        <w:t>P</w:t>
      </w:r>
      <w:r>
        <w:rPr>
          <w:rFonts w:ascii="Arial" w:hAnsi="Arial" w:cs="Arial"/>
        </w:rPr>
        <w:t xml:space="preserve">rotection </w:t>
      </w:r>
      <w:r w:rsidR="00147A06">
        <w:rPr>
          <w:rFonts w:ascii="Arial" w:hAnsi="Arial" w:cs="Arial"/>
        </w:rPr>
        <w:t>B</w:t>
      </w:r>
      <w:r>
        <w:rPr>
          <w:rFonts w:ascii="Arial" w:hAnsi="Arial" w:cs="Arial"/>
        </w:rPr>
        <w:t>ill</w:t>
      </w:r>
      <w:r w:rsidR="00894685">
        <w:rPr>
          <w:rFonts w:ascii="Arial" w:hAnsi="Arial" w:cs="Arial"/>
        </w:rPr>
        <w:t>.</w:t>
      </w:r>
    </w:p>
    <w:p w:rsidR="000619B2" w:rsidRDefault="000619B2" w:rsidP="00A5085B">
      <w:pPr>
        <w:pStyle w:val="NoSpacing"/>
        <w:jc w:val="both"/>
        <w:rPr>
          <w:rFonts w:ascii="Arial" w:hAnsi="Arial" w:cs="Arial"/>
        </w:rPr>
      </w:pPr>
    </w:p>
    <w:p w:rsidR="00147A06" w:rsidRPr="00147A06" w:rsidRDefault="00147A06" w:rsidP="00A5085B">
      <w:pPr>
        <w:pStyle w:val="NoSpacing"/>
        <w:jc w:val="both"/>
        <w:rPr>
          <w:rFonts w:ascii="Arial" w:hAnsi="Arial" w:cs="Arial"/>
          <w:b/>
        </w:rPr>
      </w:pPr>
      <w:r>
        <w:rPr>
          <w:rFonts w:ascii="Arial" w:hAnsi="Arial" w:cs="Arial"/>
          <w:b/>
        </w:rPr>
        <w:t xml:space="preserve">II. </w:t>
      </w:r>
      <w:r w:rsidRPr="00147A06">
        <w:rPr>
          <w:rFonts w:ascii="Arial" w:hAnsi="Arial" w:cs="Arial"/>
          <w:b/>
        </w:rPr>
        <w:t>Read the</w:t>
      </w:r>
      <w:r>
        <w:rPr>
          <w:rFonts w:ascii="Arial" w:hAnsi="Arial" w:cs="Arial"/>
          <w:b/>
        </w:rPr>
        <w:t xml:space="preserve"> following article from the ‘India Today’ and answer the questions that follow.</w:t>
      </w:r>
    </w:p>
    <w:p w:rsidR="00BE24E5" w:rsidRPr="00BE24E5" w:rsidRDefault="00BE24E5" w:rsidP="00A5085B">
      <w:pPr>
        <w:pStyle w:val="NoSpacing"/>
        <w:jc w:val="both"/>
        <w:rPr>
          <w:rFonts w:ascii="Arial" w:eastAsia="Times New Roman" w:hAnsi="Arial" w:cs="Arial"/>
          <w:color w:val="000000"/>
          <w:lang w:eastAsia="en-IN"/>
        </w:rPr>
      </w:pPr>
      <w:r>
        <w:rPr>
          <w:rFonts w:ascii="Arial" w:eastAsia="Times New Roman" w:hAnsi="Arial" w:cs="Arial"/>
          <w:color w:val="000000"/>
          <w:lang w:eastAsia="en-IN"/>
        </w:rPr>
        <w:t>U</w:t>
      </w:r>
      <w:r w:rsidRPr="00BE24E5">
        <w:rPr>
          <w:rFonts w:ascii="Arial" w:eastAsia="Times New Roman" w:hAnsi="Arial" w:cs="Arial"/>
          <w:color w:val="000000"/>
          <w:lang w:eastAsia="en-IN"/>
        </w:rPr>
        <w:t xml:space="preserve">nion Minister for Human Resource Development Prakash Javadekar said on Tuesday (January 15) that the 10 per cent quota for the economically weaker section will be </w:t>
      </w:r>
      <w:r w:rsidRPr="00BE24E5">
        <w:rPr>
          <w:rFonts w:ascii="Arial" w:eastAsia="Times New Roman" w:hAnsi="Arial" w:cs="Arial"/>
          <w:color w:val="000000"/>
          <w:lang w:eastAsia="en-IN"/>
        </w:rPr>
        <w:lastRenderedPageBreak/>
        <w:t>applicable to all higher education institutions -- private and government -- from the upcoming academic session.</w:t>
      </w:r>
    </w:p>
    <w:p w:rsidR="00BE24E5" w:rsidRPr="00BE24E5" w:rsidRDefault="00BE24E5" w:rsidP="00A5085B">
      <w:pPr>
        <w:pStyle w:val="NoSpacing"/>
        <w:jc w:val="both"/>
        <w:rPr>
          <w:rFonts w:ascii="Arial" w:eastAsia="Times New Roman" w:hAnsi="Arial" w:cs="Arial"/>
          <w:color w:val="000000"/>
          <w:lang w:eastAsia="en-IN"/>
        </w:rPr>
      </w:pPr>
      <w:r w:rsidRPr="00BE24E5">
        <w:rPr>
          <w:rFonts w:ascii="Arial" w:eastAsia="Times New Roman" w:hAnsi="Arial" w:cs="Arial"/>
          <w:color w:val="000000"/>
          <w:lang w:eastAsia="en-IN"/>
        </w:rPr>
        <w:t>According to a PTI report, the HRD Ministry announced on Tuesday that it will implement 10 per cent reservation from the 2019 academic session and increase around 25 per cent seats in higher educational institutions and universities across the country for its implementation.</w:t>
      </w:r>
    </w:p>
    <w:p w:rsidR="00BE24E5" w:rsidRPr="00BE24E5" w:rsidRDefault="00BE24E5" w:rsidP="00A5085B">
      <w:pPr>
        <w:pStyle w:val="NoSpacing"/>
        <w:jc w:val="both"/>
        <w:rPr>
          <w:rFonts w:ascii="Arial" w:eastAsia="Times New Roman" w:hAnsi="Arial" w:cs="Arial"/>
          <w:color w:val="000000"/>
          <w:lang w:eastAsia="en-IN"/>
        </w:rPr>
      </w:pPr>
      <w:r w:rsidRPr="00BE24E5">
        <w:rPr>
          <w:rFonts w:ascii="Arial" w:eastAsia="Times New Roman" w:hAnsi="Arial" w:cs="Arial"/>
          <w:color w:val="000000"/>
          <w:lang w:eastAsia="en-IN"/>
        </w:rPr>
        <w:t>Javadekar, speaking to reporters in New Delhi, said that the existing quota for the SC/ST and OBC will remain intact and will not be affected by the implementation of the new quota bill for the people from the economically weaker section among the upper castes.</w:t>
      </w:r>
    </w:p>
    <w:p w:rsidR="00BE24E5" w:rsidRPr="00BE24E5" w:rsidRDefault="00BE24E5" w:rsidP="00A5085B">
      <w:pPr>
        <w:pStyle w:val="NoSpacing"/>
        <w:jc w:val="both"/>
        <w:rPr>
          <w:rFonts w:ascii="Arial" w:eastAsia="Times New Roman" w:hAnsi="Arial" w:cs="Arial"/>
          <w:color w:val="000000"/>
          <w:lang w:eastAsia="en-IN"/>
        </w:rPr>
      </w:pPr>
      <w:r w:rsidRPr="00BE24E5">
        <w:rPr>
          <w:rFonts w:ascii="Arial" w:eastAsia="Times New Roman" w:hAnsi="Arial" w:cs="Arial"/>
          <w:bCs/>
          <w:color w:val="000000"/>
          <w:lang w:eastAsia="en-IN"/>
        </w:rPr>
        <w:t>"This quota will be implemented in the 40,000 colleges and about 900 universities in the country,"</w:t>
      </w:r>
      <w:r w:rsidRPr="00BE24E5">
        <w:rPr>
          <w:rFonts w:ascii="Arial" w:eastAsia="Times New Roman" w:hAnsi="Arial" w:cs="Arial"/>
          <w:color w:val="000000"/>
          <w:lang w:eastAsia="en-IN"/>
        </w:rPr>
        <w:t> IANS quoted Javadekar as saying.</w:t>
      </w:r>
    </w:p>
    <w:p w:rsidR="00BE24E5" w:rsidRPr="00BE24E5" w:rsidRDefault="00BE24E5" w:rsidP="00A5085B">
      <w:pPr>
        <w:pStyle w:val="NoSpacing"/>
        <w:jc w:val="both"/>
        <w:rPr>
          <w:rFonts w:ascii="Arial" w:eastAsia="Times New Roman" w:hAnsi="Arial" w:cs="Arial"/>
          <w:color w:val="000000"/>
          <w:lang w:eastAsia="en-IN"/>
        </w:rPr>
      </w:pPr>
      <w:r w:rsidRPr="00BE24E5">
        <w:rPr>
          <w:rFonts w:ascii="Arial" w:eastAsia="Times New Roman" w:hAnsi="Arial" w:cs="Arial"/>
          <w:color w:val="000000"/>
          <w:lang w:eastAsia="en-IN"/>
        </w:rPr>
        <w:t>Union Human Resource Development Minister Prakash Javadekar informed that the decision was taken at a meeting of officials from the ministry, University Grants Commission (UGC) and the All India Council of Technical Education (AICTE).</w:t>
      </w:r>
    </w:p>
    <w:p w:rsidR="00BE24E5" w:rsidRPr="00BE24E5" w:rsidRDefault="00BE24E5" w:rsidP="00A5085B">
      <w:pPr>
        <w:pStyle w:val="NoSpacing"/>
        <w:jc w:val="both"/>
        <w:rPr>
          <w:rFonts w:ascii="Arial" w:eastAsia="Times New Roman" w:hAnsi="Arial" w:cs="Arial"/>
          <w:color w:val="000000"/>
          <w:lang w:eastAsia="en-IN"/>
        </w:rPr>
      </w:pPr>
      <w:r w:rsidRPr="00BE24E5">
        <w:rPr>
          <w:rFonts w:ascii="Arial" w:eastAsia="Times New Roman" w:hAnsi="Arial" w:cs="Arial"/>
          <w:bCs/>
          <w:color w:val="000000"/>
          <w:lang w:eastAsia="en-IN"/>
        </w:rPr>
        <w:t>"The reservation will be implemented from the 2019-2020 academic session itself. Nearly 25 per cent seats will be added to ensure that the reservation does not disturb the existing quota for SC, ST and other categories. There are around 40,000 colleges and 900 universities across the country and supernumerary quota will be provided in these,"</w:t>
      </w:r>
      <w:r w:rsidRPr="00BE24E5">
        <w:rPr>
          <w:rFonts w:ascii="Arial" w:eastAsia="Times New Roman" w:hAnsi="Arial" w:cs="Arial"/>
          <w:color w:val="000000"/>
          <w:lang w:eastAsia="en-IN"/>
        </w:rPr>
        <w:t> Javadekar told reporters.</w:t>
      </w:r>
    </w:p>
    <w:p w:rsidR="00BE24E5" w:rsidRPr="00BE24E5" w:rsidRDefault="00BE24E5" w:rsidP="00A5085B">
      <w:pPr>
        <w:pStyle w:val="NoSpacing"/>
        <w:jc w:val="both"/>
        <w:rPr>
          <w:rFonts w:ascii="Arial" w:eastAsia="Times New Roman" w:hAnsi="Arial" w:cs="Arial"/>
          <w:color w:val="000000"/>
          <w:lang w:eastAsia="en-IN"/>
        </w:rPr>
      </w:pPr>
      <w:r w:rsidRPr="00BE24E5">
        <w:rPr>
          <w:rFonts w:ascii="Arial" w:eastAsia="Times New Roman" w:hAnsi="Arial" w:cs="Arial"/>
          <w:color w:val="000000"/>
          <w:lang w:eastAsia="en-IN"/>
        </w:rPr>
        <w:t>The minister, however, did not specify the number of seats which will be added, the PTI report said.</w:t>
      </w:r>
    </w:p>
    <w:p w:rsidR="00BE24E5" w:rsidRPr="00BE24E5" w:rsidRDefault="00BE24E5" w:rsidP="00A5085B">
      <w:pPr>
        <w:pStyle w:val="NoSpacing"/>
        <w:jc w:val="both"/>
        <w:rPr>
          <w:rFonts w:ascii="Arial" w:hAnsi="Arial" w:cs="Arial"/>
          <w:lang w:eastAsia="en-IN"/>
        </w:rPr>
      </w:pPr>
      <w:r w:rsidRPr="00BE24E5">
        <w:rPr>
          <w:rFonts w:ascii="Arial" w:hAnsi="Arial" w:cs="Arial"/>
          <w:lang w:eastAsia="en-IN"/>
        </w:rPr>
        <w:t>"The modalities are being worked out and within a week's time we will have the exact number of seats that will be added. The operation manuals about how to implement the quota will be issued soon. The colleges and universities will also be asked to mention the quota in their prospectus as well and make infrastructural arrangements accordingly," he added.</w:t>
      </w:r>
    </w:p>
    <w:p w:rsidR="00BE24E5" w:rsidRPr="00BE24E5" w:rsidRDefault="00BE24E5" w:rsidP="00A5085B">
      <w:pPr>
        <w:pStyle w:val="NoSpacing"/>
        <w:jc w:val="both"/>
        <w:rPr>
          <w:rFonts w:ascii="Arial" w:hAnsi="Arial" w:cs="Arial"/>
          <w:lang w:eastAsia="en-IN"/>
        </w:rPr>
      </w:pPr>
      <w:r w:rsidRPr="00BE24E5">
        <w:rPr>
          <w:rFonts w:ascii="Arial" w:hAnsi="Arial" w:cs="Arial"/>
          <w:lang w:eastAsia="en-IN"/>
        </w:rPr>
        <w:t>The 10 per cent quota bill was passed in both Houses of Parliament last week and after receiving the Presidential assent, the government notified the amendment bill in its official gazette.</w:t>
      </w:r>
    </w:p>
    <w:p w:rsidR="00BE24E5" w:rsidRPr="00BE24E5" w:rsidRDefault="00BE24E5" w:rsidP="00A5085B">
      <w:pPr>
        <w:pStyle w:val="NoSpacing"/>
        <w:jc w:val="both"/>
        <w:rPr>
          <w:rFonts w:ascii="Arial" w:hAnsi="Arial" w:cs="Arial"/>
          <w:lang w:eastAsia="en-IN"/>
        </w:rPr>
      </w:pPr>
      <w:r w:rsidRPr="00BE24E5">
        <w:rPr>
          <w:rFonts w:ascii="Arial" w:hAnsi="Arial" w:cs="Arial"/>
          <w:lang w:eastAsia="en-IN"/>
        </w:rPr>
        <w:t>The Constitution (103 Amendment) Act, 2019 came into force on Monday (January 14).</w:t>
      </w:r>
    </w:p>
    <w:p w:rsidR="005D228B" w:rsidRPr="00BE24E5" w:rsidRDefault="000619B2" w:rsidP="00A5085B">
      <w:pPr>
        <w:pStyle w:val="NoSpacing"/>
        <w:jc w:val="both"/>
        <w:rPr>
          <w:rFonts w:ascii="Arial" w:hAnsi="Arial" w:cs="Arial"/>
        </w:rPr>
      </w:pPr>
      <w:r>
        <w:rPr>
          <w:rFonts w:ascii="Arial" w:hAnsi="Arial" w:cs="Arial"/>
        </w:rPr>
        <w:t>10 each</w:t>
      </w:r>
    </w:p>
    <w:p w:rsidR="005D228B" w:rsidRPr="00BE24E5" w:rsidRDefault="005D228B" w:rsidP="00A5085B">
      <w:pPr>
        <w:pStyle w:val="NoSpacing"/>
        <w:jc w:val="both"/>
        <w:rPr>
          <w:rFonts w:ascii="Arial" w:hAnsi="Arial" w:cs="Arial"/>
        </w:rPr>
      </w:pPr>
    </w:p>
    <w:p w:rsidR="00147A06" w:rsidRPr="00147A06" w:rsidRDefault="00147A06" w:rsidP="00A5085B">
      <w:pPr>
        <w:pStyle w:val="NoSpacing"/>
        <w:jc w:val="both"/>
        <w:rPr>
          <w:rFonts w:ascii="Arial" w:hAnsi="Arial" w:cs="Arial"/>
          <w:b/>
        </w:rPr>
      </w:pPr>
      <w:r w:rsidRPr="00147A06">
        <w:rPr>
          <w:rFonts w:ascii="Arial" w:hAnsi="Arial" w:cs="Arial"/>
          <w:b/>
        </w:rPr>
        <w:t>II.A</w:t>
      </w:r>
      <w:r>
        <w:rPr>
          <w:rFonts w:ascii="Arial" w:hAnsi="Arial" w:cs="Arial"/>
          <w:b/>
        </w:rPr>
        <w:t xml:space="preserve">. Answer </w:t>
      </w:r>
      <w:r w:rsidR="0049557C">
        <w:rPr>
          <w:rFonts w:ascii="Arial" w:hAnsi="Arial" w:cs="Arial"/>
          <w:b/>
        </w:rPr>
        <w:t>ANY ONE of</w:t>
      </w:r>
      <w:r>
        <w:rPr>
          <w:rFonts w:ascii="Arial" w:hAnsi="Arial" w:cs="Arial"/>
          <w:b/>
        </w:rPr>
        <w:t xml:space="preserve"> the following questions (</w:t>
      </w:r>
      <w:r w:rsidR="0049557C">
        <w:rPr>
          <w:rFonts w:ascii="Arial" w:hAnsi="Arial" w:cs="Arial"/>
          <w:b/>
        </w:rPr>
        <w:t>10 marks</w:t>
      </w:r>
      <w:r>
        <w:rPr>
          <w:rFonts w:ascii="Arial" w:hAnsi="Arial" w:cs="Arial"/>
          <w:b/>
        </w:rPr>
        <w:t>)</w:t>
      </w:r>
    </w:p>
    <w:p w:rsidR="00147A06" w:rsidRDefault="00147A06" w:rsidP="00A5085B">
      <w:pPr>
        <w:pStyle w:val="NoSpacing"/>
        <w:jc w:val="both"/>
        <w:rPr>
          <w:rFonts w:ascii="Arial" w:hAnsi="Arial" w:cs="Arial"/>
        </w:rPr>
      </w:pPr>
    </w:p>
    <w:p w:rsidR="00147A06" w:rsidRDefault="00147A06" w:rsidP="00A5085B">
      <w:pPr>
        <w:pStyle w:val="NoSpacing"/>
        <w:jc w:val="both"/>
        <w:rPr>
          <w:rFonts w:ascii="Arial" w:hAnsi="Arial" w:cs="Arial"/>
        </w:rPr>
      </w:pPr>
      <w:r>
        <w:rPr>
          <w:rFonts w:ascii="Arial" w:hAnsi="Arial" w:cs="Arial"/>
        </w:rPr>
        <w:t xml:space="preserve">1. Give this article a </w:t>
      </w:r>
      <w:r w:rsidR="00635F0B">
        <w:rPr>
          <w:rFonts w:ascii="Arial" w:hAnsi="Arial" w:cs="Arial"/>
        </w:rPr>
        <w:t>HEADLINE if it was to appear on an online news magazine</w:t>
      </w:r>
      <w:r>
        <w:rPr>
          <w:rFonts w:ascii="Arial" w:hAnsi="Arial" w:cs="Arial"/>
        </w:rPr>
        <w:t xml:space="preserve"> and frame </w:t>
      </w:r>
      <w:r w:rsidR="00635F0B">
        <w:rPr>
          <w:rFonts w:ascii="Arial" w:hAnsi="Arial" w:cs="Arial"/>
        </w:rPr>
        <w:t xml:space="preserve">TWO </w:t>
      </w:r>
      <w:r>
        <w:rPr>
          <w:rFonts w:ascii="Arial" w:hAnsi="Arial" w:cs="Arial"/>
        </w:rPr>
        <w:t>separate T</w:t>
      </w:r>
      <w:r w:rsidR="00635F0B">
        <w:rPr>
          <w:rFonts w:ascii="Arial" w:hAnsi="Arial" w:cs="Arial"/>
        </w:rPr>
        <w:t>WEETS</w:t>
      </w:r>
      <w:r>
        <w:rPr>
          <w:rFonts w:ascii="Arial" w:hAnsi="Arial" w:cs="Arial"/>
        </w:rPr>
        <w:t xml:space="preserve"> for this news story.</w:t>
      </w:r>
    </w:p>
    <w:p w:rsidR="00147A06" w:rsidRDefault="00147A06" w:rsidP="00A5085B">
      <w:pPr>
        <w:pStyle w:val="NoSpacing"/>
        <w:jc w:val="both"/>
        <w:rPr>
          <w:rFonts w:ascii="Arial" w:hAnsi="Arial" w:cs="Arial"/>
        </w:rPr>
      </w:pPr>
      <w:r>
        <w:rPr>
          <w:rFonts w:ascii="Arial" w:hAnsi="Arial" w:cs="Arial"/>
        </w:rPr>
        <w:t xml:space="preserve">2. </w:t>
      </w:r>
      <w:r w:rsidR="00635F0B">
        <w:rPr>
          <w:rFonts w:ascii="Arial" w:hAnsi="Arial" w:cs="Arial"/>
        </w:rPr>
        <w:t>Summarize the story in a paragraph and f</w:t>
      </w:r>
      <w:r>
        <w:rPr>
          <w:rFonts w:ascii="Arial" w:hAnsi="Arial" w:cs="Arial"/>
        </w:rPr>
        <w:t>rame</w:t>
      </w:r>
      <w:r w:rsidR="001A7BFA">
        <w:rPr>
          <w:rFonts w:ascii="Arial" w:hAnsi="Arial" w:cs="Arial"/>
          <w:b/>
        </w:rPr>
        <w:t xml:space="preserve">TEN </w:t>
      </w:r>
      <w:r w:rsidR="000619B2">
        <w:rPr>
          <w:rFonts w:ascii="Arial" w:hAnsi="Arial" w:cs="Arial"/>
        </w:rPr>
        <w:t xml:space="preserve">questions for a podcast interview with </w:t>
      </w:r>
      <w:r w:rsidR="00635F0B">
        <w:rPr>
          <w:rFonts w:ascii="Arial" w:hAnsi="Arial" w:cs="Arial"/>
        </w:rPr>
        <w:t xml:space="preserve">the HRD minister </w:t>
      </w:r>
      <w:r w:rsidR="000619B2">
        <w:rPr>
          <w:rFonts w:ascii="Arial" w:hAnsi="Arial" w:cs="Arial"/>
        </w:rPr>
        <w:t xml:space="preserve">Prakash </w:t>
      </w:r>
      <w:r w:rsidR="00DF4B20">
        <w:rPr>
          <w:rFonts w:ascii="Arial" w:hAnsi="Arial" w:cs="Arial"/>
        </w:rPr>
        <w:t>J</w:t>
      </w:r>
      <w:r w:rsidR="000619B2">
        <w:rPr>
          <w:rFonts w:ascii="Arial" w:hAnsi="Arial" w:cs="Arial"/>
        </w:rPr>
        <w:t>av</w:t>
      </w:r>
      <w:r w:rsidR="00635F0B">
        <w:rPr>
          <w:rFonts w:ascii="Arial" w:hAnsi="Arial" w:cs="Arial"/>
        </w:rPr>
        <w:t>a</w:t>
      </w:r>
      <w:r w:rsidR="000619B2">
        <w:rPr>
          <w:rFonts w:ascii="Arial" w:hAnsi="Arial" w:cs="Arial"/>
        </w:rPr>
        <w:t>dekar</w:t>
      </w:r>
      <w:r>
        <w:rPr>
          <w:rFonts w:ascii="Arial" w:hAnsi="Arial" w:cs="Arial"/>
        </w:rPr>
        <w:t>, on the implementation of the Quota Bill.</w:t>
      </w:r>
    </w:p>
    <w:p w:rsidR="000619B2" w:rsidRDefault="000619B2" w:rsidP="00A5085B">
      <w:pPr>
        <w:pStyle w:val="NoSpacing"/>
        <w:ind w:left="1080"/>
        <w:jc w:val="both"/>
        <w:rPr>
          <w:rFonts w:ascii="Arial" w:hAnsi="Arial" w:cs="Arial"/>
        </w:rPr>
      </w:pPr>
    </w:p>
    <w:p w:rsidR="000619B2" w:rsidRPr="00BE24E5" w:rsidRDefault="000619B2" w:rsidP="00A5085B">
      <w:pPr>
        <w:pStyle w:val="NoSpacing"/>
        <w:jc w:val="both"/>
        <w:rPr>
          <w:rFonts w:ascii="Arial" w:hAnsi="Arial" w:cs="Arial"/>
        </w:rPr>
      </w:pPr>
    </w:p>
    <w:p w:rsidR="005D228B" w:rsidRDefault="001A7BFA" w:rsidP="00A5085B">
      <w:pPr>
        <w:pStyle w:val="NoSpacing"/>
        <w:jc w:val="both"/>
        <w:rPr>
          <w:rFonts w:ascii="Arial" w:hAnsi="Arial" w:cs="Arial"/>
          <w:b/>
        </w:rPr>
      </w:pPr>
      <w:r w:rsidRPr="001A7BFA">
        <w:rPr>
          <w:rFonts w:ascii="Arial" w:hAnsi="Arial" w:cs="Arial"/>
          <w:b/>
        </w:rPr>
        <w:t>III</w:t>
      </w:r>
      <w:r>
        <w:rPr>
          <w:rFonts w:ascii="Arial" w:hAnsi="Arial" w:cs="Arial"/>
          <w:b/>
        </w:rPr>
        <w:t xml:space="preserve"> Write a p</w:t>
      </w:r>
      <w:r w:rsidR="000619B2" w:rsidRPr="001A7BFA">
        <w:rPr>
          <w:rFonts w:ascii="Arial" w:hAnsi="Arial" w:cs="Arial"/>
          <w:b/>
        </w:rPr>
        <w:t xml:space="preserve">itch for a long form piece on a topic of your choice. </w:t>
      </w:r>
      <w:r>
        <w:rPr>
          <w:rFonts w:ascii="Arial" w:hAnsi="Arial" w:cs="Arial"/>
          <w:b/>
        </w:rPr>
        <w:t>Include in your pitch, a headline for your story, a description of what your story is about and your reasons for writing it. (150-200 words) (</w:t>
      </w:r>
      <w:r w:rsidR="0049557C">
        <w:rPr>
          <w:rFonts w:ascii="Arial" w:hAnsi="Arial" w:cs="Arial"/>
          <w:b/>
        </w:rPr>
        <w:t>5</w:t>
      </w:r>
      <w:r>
        <w:rPr>
          <w:rFonts w:ascii="Arial" w:hAnsi="Arial" w:cs="Arial"/>
          <w:b/>
        </w:rPr>
        <w:t xml:space="preserve"> Marks)</w:t>
      </w:r>
    </w:p>
    <w:p w:rsidR="001A7BFA" w:rsidRDefault="001A7BFA" w:rsidP="00A5085B">
      <w:pPr>
        <w:pStyle w:val="NoSpacing"/>
        <w:pBdr>
          <w:bottom w:val="dotted" w:sz="24" w:space="1" w:color="auto"/>
        </w:pBdr>
        <w:jc w:val="both"/>
        <w:rPr>
          <w:rFonts w:ascii="Arial" w:hAnsi="Arial" w:cs="Arial"/>
          <w:b/>
        </w:rPr>
      </w:pPr>
    </w:p>
    <w:p w:rsidR="00A5085B" w:rsidRDefault="00A5085B" w:rsidP="00A5085B">
      <w:pPr>
        <w:pStyle w:val="NoSpacing"/>
        <w:jc w:val="center"/>
        <w:rPr>
          <w:rFonts w:ascii="Arial" w:hAnsi="Arial" w:cs="Arial"/>
          <w:b/>
        </w:rPr>
      </w:pPr>
    </w:p>
    <w:p w:rsidR="00A5085B" w:rsidRDefault="00A5085B" w:rsidP="00A5085B">
      <w:pPr>
        <w:pStyle w:val="NoSpacing"/>
        <w:jc w:val="center"/>
        <w:rPr>
          <w:rFonts w:ascii="Arial" w:hAnsi="Arial" w:cs="Arial"/>
          <w:b/>
        </w:rPr>
      </w:pPr>
    </w:p>
    <w:p w:rsidR="00A5085B" w:rsidRDefault="00A5085B" w:rsidP="00A5085B">
      <w:pPr>
        <w:pStyle w:val="NoSpacing"/>
        <w:jc w:val="center"/>
        <w:rPr>
          <w:rFonts w:ascii="Arial" w:hAnsi="Arial" w:cs="Arial"/>
          <w:b/>
        </w:rPr>
      </w:pPr>
    </w:p>
    <w:p w:rsidR="00A5085B" w:rsidRDefault="00A5085B" w:rsidP="00A5085B">
      <w:pPr>
        <w:pStyle w:val="NoSpacing"/>
        <w:jc w:val="center"/>
        <w:rPr>
          <w:rFonts w:ascii="Arial" w:hAnsi="Arial" w:cs="Arial"/>
          <w:b/>
        </w:rPr>
      </w:pPr>
    </w:p>
    <w:p w:rsidR="00A5085B" w:rsidRDefault="00A5085B" w:rsidP="00A5085B">
      <w:pPr>
        <w:pStyle w:val="NoSpacing"/>
        <w:jc w:val="center"/>
        <w:rPr>
          <w:rFonts w:ascii="Arial" w:hAnsi="Arial" w:cs="Arial"/>
          <w:b/>
        </w:rPr>
      </w:pPr>
    </w:p>
    <w:p w:rsidR="00A5085B" w:rsidRDefault="00A5085B" w:rsidP="00A5085B">
      <w:pPr>
        <w:pStyle w:val="NoSpacing"/>
        <w:jc w:val="center"/>
        <w:rPr>
          <w:rFonts w:ascii="Arial" w:hAnsi="Arial" w:cs="Arial"/>
          <w:b/>
        </w:rPr>
      </w:pPr>
    </w:p>
    <w:p w:rsidR="00A5085B" w:rsidRDefault="00A5085B" w:rsidP="00A5085B">
      <w:pPr>
        <w:pStyle w:val="NoSpacing"/>
        <w:jc w:val="center"/>
        <w:rPr>
          <w:rFonts w:ascii="Arial" w:hAnsi="Arial" w:cs="Arial"/>
          <w:b/>
        </w:rPr>
      </w:pPr>
    </w:p>
    <w:p w:rsidR="00A5085B" w:rsidRDefault="00A5085B" w:rsidP="00A5085B">
      <w:pPr>
        <w:pStyle w:val="NoSpacing"/>
        <w:jc w:val="center"/>
        <w:rPr>
          <w:rFonts w:ascii="Arial" w:hAnsi="Arial" w:cs="Arial"/>
          <w:b/>
        </w:rPr>
      </w:pPr>
    </w:p>
    <w:p w:rsidR="00A5085B" w:rsidRDefault="00A5085B" w:rsidP="00A5085B">
      <w:pPr>
        <w:pStyle w:val="NoSpacing"/>
        <w:jc w:val="center"/>
        <w:rPr>
          <w:rFonts w:ascii="Arial" w:hAnsi="Arial" w:cs="Arial"/>
          <w:b/>
        </w:rPr>
      </w:pPr>
    </w:p>
    <w:p w:rsidR="00A5085B" w:rsidRPr="001A7BFA" w:rsidRDefault="00A5085B" w:rsidP="00A5085B">
      <w:pPr>
        <w:pStyle w:val="NoSpacing"/>
        <w:jc w:val="right"/>
        <w:rPr>
          <w:rFonts w:ascii="Arial" w:hAnsi="Arial" w:cs="Arial"/>
          <w:b/>
        </w:rPr>
      </w:pPr>
      <w:r>
        <w:rPr>
          <w:rFonts w:ascii="Arial" w:hAnsi="Arial" w:cs="Arial"/>
          <w:b/>
        </w:rPr>
        <w:t>JN415_A_19</w:t>
      </w:r>
    </w:p>
    <w:sectPr w:rsidR="00A5085B" w:rsidRPr="001A7BFA" w:rsidSect="00B957A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EC6" w:rsidRDefault="00B44EC6" w:rsidP="00A5085B">
      <w:pPr>
        <w:spacing w:after="0" w:line="240" w:lineRule="auto"/>
      </w:pPr>
      <w:r>
        <w:separator/>
      </w:r>
    </w:p>
  </w:endnote>
  <w:endnote w:type="continuationSeparator" w:id="1">
    <w:p w:rsidR="00B44EC6" w:rsidRDefault="00B44EC6" w:rsidP="00A50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85B" w:rsidRDefault="00A508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85B" w:rsidRDefault="00A508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85B" w:rsidRDefault="00A508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EC6" w:rsidRDefault="00B44EC6" w:rsidP="00A5085B">
      <w:pPr>
        <w:spacing w:after="0" w:line="240" w:lineRule="auto"/>
      </w:pPr>
      <w:r>
        <w:separator/>
      </w:r>
    </w:p>
  </w:footnote>
  <w:footnote w:type="continuationSeparator" w:id="1">
    <w:p w:rsidR="00B44EC6" w:rsidRDefault="00B44EC6" w:rsidP="00A50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85B" w:rsidRDefault="00A508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4485"/>
      <w:docPartObj>
        <w:docPartGallery w:val="Watermarks"/>
        <w:docPartUnique/>
      </w:docPartObj>
    </w:sdtPr>
    <w:sdtContent>
      <w:p w:rsidR="00A5085B" w:rsidRDefault="00A508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49" type="#_x0000_t136" style="position:absolute;margin-left:0;margin-top:0;width:494.9pt;height:164.95pt;rotation:315;z-index:-25165619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85B" w:rsidRDefault="00A508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F53BC"/>
    <w:multiLevelType w:val="hybridMultilevel"/>
    <w:tmpl w:val="AD3415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19D5CFA"/>
    <w:multiLevelType w:val="multilevel"/>
    <w:tmpl w:val="488E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992865"/>
    <w:multiLevelType w:val="hybridMultilevel"/>
    <w:tmpl w:val="C010CD4E"/>
    <w:lvl w:ilvl="0" w:tplc="EA40508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18F770A"/>
    <w:multiLevelType w:val="hybridMultilevel"/>
    <w:tmpl w:val="B3A096BE"/>
    <w:lvl w:ilvl="0" w:tplc="72FCA15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2482E6D"/>
    <w:multiLevelType w:val="hybridMultilevel"/>
    <w:tmpl w:val="970AE110"/>
    <w:lvl w:ilvl="0" w:tplc="665EBD4C">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5">
    <w:nsid w:val="3EB324DB"/>
    <w:multiLevelType w:val="multilevel"/>
    <w:tmpl w:val="2446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A264CB"/>
    <w:multiLevelType w:val="hybridMultilevel"/>
    <w:tmpl w:val="EF727684"/>
    <w:lvl w:ilvl="0" w:tplc="3BEC5D4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2341701"/>
    <w:multiLevelType w:val="multilevel"/>
    <w:tmpl w:val="5A1C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A2007"/>
    <w:rsid w:val="000619B2"/>
    <w:rsid w:val="00147A06"/>
    <w:rsid w:val="001A7BFA"/>
    <w:rsid w:val="001D618B"/>
    <w:rsid w:val="002A2007"/>
    <w:rsid w:val="00336081"/>
    <w:rsid w:val="0035240F"/>
    <w:rsid w:val="0049557C"/>
    <w:rsid w:val="0050567C"/>
    <w:rsid w:val="005D228B"/>
    <w:rsid w:val="00615A73"/>
    <w:rsid w:val="00635F0B"/>
    <w:rsid w:val="00741712"/>
    <w:rsid w:val="00894685"/>
    <w:rsid w:val="00A5085B"/>
    <w:rsid w:val="00B44EC6"/>
    <w:rsid w:val="00B957A6"/>
    <w:rsid w:val="00BE24E5"/>
    <w:rsid w:val="00D65FFC"/>
    <w:rsid w:val="00DF4B20"/>
    <w:rsid w:val="00E602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B20"/>
  </w:style>
  <w:style w:type="paragraph" w:styleId="Heading1">
    <w:name w:val="heading 1"/>
    <w:basedOn w:val="Normal"/>
    <w:link w:val="Heading1Char"/>
    <w:uiPriority w:val="9"/>
    <w:qFormat/>
    <w:rsid w:val="002A20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3524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007"/>
    <w:rPr>
      <w:rFonts w:ascii="Times New Roman" w:eastAsia="Times New Roman" w:hAnsi="Times New Roman" w:cs="Times New Roman"/>
      <w:b/>
      <w:bCs/>
      <w:kern w:val="36"/>
      <w:sz w:val="48"/>
      <w:szCs w:val="48"/>
      <w:lang w:eastAsia="en-IN"/>
    </w:rPr>
  </w:style>
  <w:style w:type="paragraph" w:customStyle="1" w:styleId="authorsdomain">
    <w:name w:val="authorsdomain"/>
    <w:basedOn w:val="Normal"/>
    <w:rsid w:val="002A200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uthors">
    <w:name w:val="authors"/>
    <w:basedOn w:val="DefaultParagraphFont"/>
    <w:rsid w:val="002A2007"/>
  </w:style>
  <w:style w:type="character" w:customStyle="1" w:styleId="author">
    <w:name w:val="author"/>
    <w:basedOn w:val="DefaultParagraphFont"/>
    <w:rsid w:val="002A2007"/>
  </w:style>
  <w:style w:type="character" w:customStyle="1" w:styleId="domain">
    <w:name w:val="domain"/>
    <w:basedOn w:val="DefaultParagraphFont"/>
    <w:rsid w:val="002A2007"/>
  </w:style>
  <w:style w:type="character" w:styleId="Hyperlink">
    <w:name w:val="Hyperlink"/>
    <w:basedOn w:val="DefaultParagraphFont"/>
    <w:uiPriority w:val="99"/>
    <w:semiHidden/>
    <w:unhideWhenUsed/>
    <w:rsid w:val="002A2007"/>
    <w:rPr>
      <w:color w:val="0000FF"/>
      <w:u w:val="single"/>
    </w:rPr>
  </w:style>
  <w:style w:type="paragraph" w:customStyle="1" w:styleId="original">
    <w:name w:val="original"/>
    <w:basedOn w:val="Normal"/>
    <w:rsid w:val="002A200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ate1">
    <w:name w:val="Date1"/>
    <w:basedOn w:val="Normal"/>
    <w:rsid w:val="002A200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ags">
    <w:name w:val="tags"/>
    <w:basedOn w:val="Normal"/>
    <w:rsid w:val="002A200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2A200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A2007"/>
    <w:rPr>
      <w:b/>
      <w:bCs/>
    </w:rPr>
  </w:style>
  <w:style w:type="character" w:customStyle="1" w:styleId="wpsdc-drop-cap">
    <w:name w:val="wpsdc-drop-cap"/>
    <w:basedOn w:val="DefaultParagraphFont"/>
    <w:rsid w:val="002A2007"/>
  </w:style>
  <w:style w:type="character" w:customStyle="1" w:styleId="Heading2Char">
    <w:name w:val="Heading 2 Char"/>
    <w:basedOn w:val="DefaultParagraphFont"/>
    <w:link w:val="Heading2"/>
    <w:uiPriority w:val="9"/>
    <w:semiHidden/>
    <w:rsid w:val="0035240F"/>
    <w:rPr>
      <w:rFonts w:asciiTheme="majorHAnsi" w:eastAsiaTheme="majorEastAsia" w:hAnsiTheme="majorHAnsi" w:cstheme="majorBidi"/>
      <w:color w:val="2F5496" w:themeColor="accent1" w:themeShade="BF"/>
      <w:sz w:val="26"/>
      <w:szCs w:val="26"/>
    </w:rPr>
  </w:style>
  <w:style w:type="character" w:customStyle="1" w:styleId="button-label">
    <w:name w:val="button-label"/>
    <w:basedOn w:val="DefaultParagraphFont"/>
    <w:rsid w:val="0035240F"/>
  </w:style>
  <w:style w:type="paragraph" w:customStyle="1" w:styleId="graf">
    <w:name w:val="graf"/>
    <w:basedOn w:val="Normal"/>
    <w:rsid w:val="0035240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raf-dropcap">
    <w:name w:val="graf-dropcap"/>
    <w:basedOn w:val="DefaultParagraphFont"/>
    <w:rsid w:val="0035240F"/>
  </w:style>
  <w:style w:type="character" w:styleId="Emphasis">
    <w:name w:val="Emphasis"/>
    <w:basedOn w:val="DefaultParagraphFont"/>
    <w:uiPriority w:val="20"/>
    <w:qFormat/>
    <w:rsid w:val="0035240F"/>
    <w:rPr>
      <w:i/>
      <w:iCs/>
    </w:rPr>
  </w:style>
  <w:style w:type="paragraph" w:styleId="NoSpacing">
    <w:name w:val="No Spacing"/>
    <w:uiPriority w:val="1"/>
    <w:qFormat/>
    <w:rsid w:val="00741712"/>
    <w:pPr>
      <w:spacing w:after="0" w:line="240" w:lineRule="auto"/>
    </w:pPr>
  </w:style>
  <w:style w:type="paragraph" w:customStyle="1" w:styleId="menu-item">
    <w:name w:val="menu-item"/>
    <w:basedOn w:val="Normal"/>
    <w:rsid w:val="00BE24E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BE24E5"/>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BE24E5"/>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BE24E5"/>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BE24E5"/>
    <w:rPr>
      <w:rFonts w:ascii="Arial" w:eastAsia="Times New Roman" w:hAnsi="Arial" w:cs="Arial"/>
      <w:vanish/>
      <w:sz w:val="16"/>
      <w:szCs w:val="16"/>
      <w:lang w:eastAsia="en-IN"/>
    </w:rPr>
  </w:style>
  <w:style w:type="character" w:customStyle="1" w:styleId="first-item">
    <w:name w:val="first-item"/>
    <w:basedOn w:val="DefaultParagraphFont"/>
    <w:rsid w:val="00BE24E5"/>
  </w:style>
  <w:style w:type="character" w:customStyle="1" w:styleId="primary-color">
    <w:name w:val="primary-color"/>
    <w:basedOn w:val="DefaultParagraphFont"/>
    <w:rsid w:val="00BE24E5"/>
  </w:style>
  <w:style w:type="character" w:customStyle="1" w:styleId="wdm-blog-date">
    <w:name w:val="wdm-blog-date"/>
    <w:basedOn w:val="DefaultParagraphFont"/>
    <w:rsid w:val="00BE24E5"/>
  </w:style>
  <w:style w:type="character" w:customStyle="1" w:styleId="wdm-blog-author">
    <w:name w:val="wdm-blog-author"/>
    <w:basedOn w:val="DefaultParagraphFont"/>
    <w:rsid w:val="00BE24E5"/>
  </w:style>
  <w:style w:type="character" w:customStyle="1" w:styleId="wdm-cat-head">
    <w:name w:val="wdm-cat-head"/>
    <w:basedOn w:val="DefaultParagraphFont"/>
    <w:rsid w:val="00BE24E5"/>
  </w:style>
  <w:style w:type="paragraph" w:styleId="Header">
    <w:name w:val="header"/>
    <w:basedOn w:val="Normal"/>
    <w:link w:val="HeaderChar"/>
    <w:uiPriority w:val="99"/>
    <w:semiHidden/>
    <w:unhideWhenUsed/>
    <w:rsid w:val="00A508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085B"/>
  </w:style>
  <w:style w:type="paragraph" w:styleId="Footer">
    <w:name w:val="footer"/>
    <w:basedOn w:val="Normal"/>
    <w:link w:val="FooterChar"/>
    <w:uiPriority w:val="99"/>
    <w:semiHidden/>
    <w:unhideWhenUsed/>
    <w:rsid w:val="00A508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085B"/>
  </w:style>
</w:styles>
</file>

<file path=word/webSettings.xml><?xml version="1.0" encoding="utf-8"?>
<w:webSettings xmlns:r="http://schemas.openxmlformats.org/officeDocument/2006/relationships" xmlns:w="http://schemas.openxmlformats.org/wordprocessingml/2006/main">
  <w:divs>
    <w:div w:id="8484369">
      <w:bodyDiv w:val="1"/>
      <w:marLeft w:val="0"/>
      <w:marRight w:val="0"/>
      <w:marTop w:val="0"/>
      <w:marBottom w:val="0"/>
      <w:divBdr>
        <w:top w:val="none" w:sz="0" w:space="0" w:color="auto"/>
        <w:left w:val="none" w:sz="0" w:space="0" w:color="auto"/>
        <w:bottom w:val="none" w:sz="0" w:space="0" w:color="auto"/>
        <w:right w:val="none" w:sz="0" w:space="0" w:color="auto"/>
      </w:divBdr>
    </w:div>
    <w:div w:id="497384694">
      <w:bodyDiv w:val="1"/>
      <w:marLeft w:val="0"/>
      <w:marRight w:val="0"/>
      <w:marTop w:val="0"/>
      <w:marBottom w:val="0"/>
      <w:divBdr>
        <w:top w:val="none" w:sz="0" w:space="0" w:color="auto"/>
        <w:left w:val="none" w:sz="0" w:space="0" w:color="auto"/>
        <w:bottom w:val="none" w:sz="0" w:space="0" w:color="auto"/>
        <w:right w:val="none" w:sz="0" w:space="0" w:color="auto"/>
      </w:divBdr>
    </w:div>
    <w:div w:id="1103305738">
      <w:bodyDiv w:val="1"/>
      <w:marLeft w:val="0"/>
      <w:marRight w:val="0"/>
      <w:marTop w:val="0"/>
      <w:marBottom w:val="0"/>
      <w:divBdr>
        <w:top w:val="none" w:sz="0" w:space="0" w:color="auto"/>
        <w:left w:val="none" w:sz="0" w:space="0" w:color="auto"/>
        <w:bottom w:val="none" w:sz="0" w:space="0" w:color="auto"/>
        <w:right w:val="none" w:sz="0" w:space="0" w:color="auto"/>
      </w:divBdr>
      <w:divsChild>
        <w:div w:id="1681198125">
          <w:marLeft w:val="0"/>
          <w:marRight w:val="0"/>
          <w:marTop w:val="0"/>
          <w:marBottom w:val="0"/>
          <w:divBdr>
            <w:top w:val="none" w:sz="0" w:space="0" w:color="auto"/>
            <w:left w:val="none" w:sz="0" w:space="0" w:color="auto"/>
            <w:bottom w:val="none" w:sz="0" w:space="0" w:color="auto"/>
            <w:right w:val="none" w:sz="0" w:space="0" w:color="auto"/>
          </w:divBdr>
          <w:divsChild>
            <w:div w:id="2024817470">
              <w:marLeft w:val="0"/>
              <w:marRight w:val="0"/>
              <w:marTop w:val="0"/>
              <w:marBottom w:val="0"/>
              <w:divBdr>
                <w:top w:val="none" w:sz="0" w:space="0" w:color="auto"/>
                <w:left w:val="none" w:sz="0" w:space="0" w:color="auto"/>
                <w:bottom w:val="none" w:sz="0" w:space="0" w:color="auto"/>
                <w:right w:val="none" w:sz="0" w:space="0" w:color="auto"/>
              </w:divBdr>
            </w:div>
            <w:div w:id="488441902">
              <w:marLeft w:val="0"/>
              <w:marRight w:val="0"/>
              <w:marTop w:val="0"/>
              <w:marBottom w:val="0"/>
              <w:divBdr>
                <w:top w:val="none" w:sz="0" w:space="0" w:color="auto"/>
                <w:left w:val="none" w:sz="0" w:space="0" w:color="auto"/>
                <w:bottom w:val="none" w:sz="0" w:space="0" w:color="auto"/>
                <w:right w:val="none" w:sz="0" w:space="0" w:color="auto"/>
              </w:divBdr>
              <w:divsChild>
                <w:div w:id="979770398">
                  <w:marLeft w:val="0"/>
                  <w:marRight w:val="0"/>
                  <w:marTop w:val="0"/>
                  <w:marBottom w:val="0"/>
                  <w:divBdr>
                    <w:top w:val="none" w:sz="0" w:space="0" w:color="auto"/>
                    <w:left w:val="none" w:sz="0" w:space="0" w:color="auto"/>
                    <w:bottom w:val="none" w:sz="0" w:space="0" w:color="auto"/>
                    <w:right w:val="none" w:sz="0" w:space="0" w:color="auto"/>
                  </w:divBdr>
                </w:div>
                <w:div w:id="7115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61203">
          <w:marLeft w:val="0"/>
          <w:marRight w:val="0"/>
          <w:marTop w:val="0"/>
          <w:marBottom w:val="0"/>
          <w:divBdr>
            <w:top w:val="none" w:sz="0" w:space="0" w:color="auto"/>
            <w:left w:val="none" w:sz="0" w:space="0" w:color="auto"/>
            <w:bottom w:val="none" w:sz="0" w:space="0" w:color="auto"/>
            <w:right w:val="none" w:sz="0" w:space="0" w:color="auto"/>
          </w:divBdr>
          <w:divsChild>
            <w:div w:id="602956037">
              <w:marLeft w:val="0"/>
              <w:marRight w:val="0"/>
              <w:marTop w:val="100"/>
              <w:marBottom w:val="100"/>
              <w:divBdr>
                <w:top w:val="none" w:sz="0" w:space="0" w:color="auto"/>
                <w:left w:val="none" w:sz="0" w:space="0" w:color="auto"/>
                <w:bottom w:val="none" w:sz="0" w:space="0" w:color="auto"/>
                <w:right w:val="none" w:sz="0" w:space="0" w:color="auto"/>
              </w:divBdr>
            </w:div>
          </w:divsChild>
        </w:div>
        <w:div w:id="27768196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3127787">
      <w:bodyDiv w:val="1"/>
      <w:marLeft w:val="0"/>
      <w:marRight w:val="0"/>
      <w:marTop w:val="0"/>
      <w:marBottom w:val="0"/>
      <w:divBdr>
        <w:top w:val="none" w:sz="0" w:space="0" w:color="auto"/>
        <w:left w:val="none" w:sz="0" w:space="0" w:color="auto"/>
        <w:bottom w:val="none" w:sz="0" w:space="0" w:color="auto"/>
        <w:right w:val="none" w:sz="0" w:space="0" w:color="auto"/>
      </w:divBdr>
    </w:div>
    <w:div w:id="1620144914">
      <w:bodyDiv w:val="1"/>
      <w:marLeft w:val="0"/>
      <w:marRight w:val="0"/>
      <w:marTop w:val="0"/>
      <w:marBottom w:val="0"/>
      <w:divBdr>
        <w:top w:val="none" w:sz="0" w:space="0" w:color="auto"/>
        <w:left w:val="none" w:sz="0" w:space="0" w:color="auto"/>
        <w:bottom w:val="none" w:sz="0" w:space="0" w:color="auto"/>
        <w:right w:val="none" w:sz="0" w:space="0" w:color="auto"/>
      </w:divBdr>
      <w:divsChild>
        <w:div w:id="1028292106">
          <w:marLeft w:val="0"/>
          <w:marRight w:val="0"/>
          <w:marTop w:val="0"/>
          <w:marBottom w:val="525"/>
          <w:divBdr>
            <w:top w:val="none" w:sz="0" w:space="0" w:color="auto"/>
            <w:left w:val="none" w:sz="0" w:space="0" w:color="auto"/>
            <w:bottom w:val="none" w:sz="0" w:space="0" w:color="auto"/>
            <w:right w:val="none" w:sz="0" w:space="0" w:color="auto"/>
          </w:divBdr>
        </w:div>
        <w:div w:id="2046516083">
          <w:marLeft w:val="0"/>
          <w:marRight w:val="0"/>
          <w:marTop w:val="0"/>
          <w:marBottom w:val="0"/>
          <w:divBdr>
            <w:top w:val="none" w:sz="0" w:space="0" w:color="auto"/>
            <w:left w:val="none" w:sz="0" w:space="0" w:color="auto"/>
            <w:bottom w:val="none" w:sz="0" w:space="0" w:color="auto"/>
            <w:right w:val="none" w:sz="0" w:space="0" w:color="auto"/>
          </w:divBdr>
        </w:div>
      </w:divsChild>
    </w:div>
    <w:div w:id="1677733987">
      <w:bodyDiv w:val="1"/>
      <w:marLeft w:val="0"/>
      <w:marRight w:val="0"/>
      <w:marTop w:val="0"/>
      <w:marBottom w:val="0"/>
      <w:divBdr>
        <w:top w:val="none" w:sz="0" w:space="0" w:color="auto"/>
        <w:left w:val="none" w:sz="0" w:space="0" w:color="auto"/>
        <w:bottom w:val="none" w:sz="0" w:space="0" w:color="auto"/>
        <w:right w:val="none" w:sz="0" w:space="0" w:color="auto"/>
      </w:divBdr>
      <w:divsChild>
        <w:div w:id="1214579902">
          <w:marLeft w:val="0"/>
          <w:marRight w:val="0"/>
          <w:marTop w:val="0"/>
          <w:marBottom w:val="0"/>
          <w:divBdr>
            <w:top w:val="none" w:sz="0" w:space="0" w:color="auto"/>
            <w:left w:val="none" w:sz="0" w:space="0" w:color="auto"/>
            <w:bottom w:val="none" w:sz="0" w:space="0" w:color="auto"/>
            <w:right w:val="none" w:sz="0" w:space="0" w:color="auto"/>
          </w:divBdr>
          <w:divsChild>
            <w:div w:id="51657807">
              <w:marLeft w:val="0"/>
              <w:marRight w:val="0"/>
              <w:marTop w:val="0"/>
              <w:marBottom w:val="0"/>
              <w:divBdr>
                <w:top w:val="none" w:sz="0" w:space="0" w:color="auto"/>
                <w:left w:val="none" w:sz="0" w:space="0" w:color="auto"/>
                <w:bottom w:val="none" w:sz="0" w:space="0" w:color="auto"/>
                <w:right w:val="none" w:sz="0" w:space="0" w:color="auto"/>
              </w:divBdr>
              <w:divsChild>
                <w:div w:id="917176633">
                  <w:marLeft w:val="0"/>
                  <w:marRight w:val="0"/>
                  <w:marTop w:val="0"/>
                  <w:marBottom w:val="0"/>
                  <w:divBdr>
                    <w:top w:val="none" w:sz="0" w:space="0" w:color="auto"/>
                    <w:left w:val="none" w:sz="0" w:space="0" w:color="auto"/>
                    <w:bottom w:val="none" w:sz="0" w:space="0" w:color="auto"/>
                    <w:right w:val="none" w:sz="0" w:space="0" w:color="auto"/>
                  </w:divBdr>
                  <w:divsChild>
                    <w:div w:id="2011247714">
                      <w:marLeft w:val="540"/>
                      <w:marRight w:val="0"/>
                      <w:marTop w:val="0"/>
                      <w:marBottom w:val="0"/>
                      <w:divBdr>
                        <w:top w:val="none" w:sz="0" w:space="0" w:color="auto"/>
                        <w:left w:val="none" w:sz="0" w:space="0" w:color="auto"/>
                        <w:bottom w:val="none" w:sz="0" w:space="0" w:color="auto"/>
                        <w:right w:val="none" w:sz="0" w:space="0" w:color="auto"/>
                      </w:divBdr>
                      <w:divsChild>
                        <w:div w:id="763259538">
                          <w:marLeft w:val="0"/>
                          <w:marRight w:val="0"/>
                          <w:marTop w:val="0"/>
                          <w:marBottom w:val="0"/>
                          <w:divBdr>
                            <w:top w:val="none" w:sz="0" w:space="0" w:color="auto"/>
                            <w:left w:val="none" w:sz="0" w:space="0" w:color="auto"/>
                            <w:bottom w:val="none" w:sz="0" w:space="0" w:color="auto"/>
                            <w:right w:val="none" w:sz="0" w:space="0" w:color="auto"/>
                          </w:divBdr>
                          <w:divsChild>
                            <w:div w:id="18211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32410">
                  <w:marLeft w:val="0"/>
                  <w:marRight w:val="566"/>
                  <w:marTop w:val="0"/>
                  <w:marBottom w:val="0"/>
                  <w:divBdr>
                    <w:top w:val="none" w:sz="0" w:space="0" w:color="auto"/>
                    <w:left w:val="none" w:sz="0" w:space="0" w:color="auto"/>
                    <w:bottom w:val="none" w:sz="0" w:space="0" w:color="auto"/>
                    <w:right w:val="none" w:sz="0" w:space="0" w:color="auto"/>
                  </w:divBdr>
                  <w:divsChild>
                    <w:div w:id="1496726016">
                      <w:marLeft w:val="0"/>
                      <w:marRight w:val="0"/>
                      <w:marTop w:val="0"/>
                      <w:marBottom w:val="0"/>
                      <w:divBdr>
                        <w:top w:val="none" w:sz="0" w:space="0" w:color="auto"/>
                        <w:left w:val="none" w:sz="0" w:space="0" w:color="auto"/>
                        <w:bottom w:val="none" w:sz="0" w:space="0" w:color="auto"/>
                        <w:right w:val="none" w:sz="0" w:space="0" w:color="auto"/>
                      </w:divBdr>
                      <w:divsChild>
                        <w:div w:id="326907502">
                          <w:marLeft w:val="0"/>
                          <w:marRight w:val="0"/>
                          <w:marTop w:val="0"/>
                          <w:marBottom w:val="0"/>
                          <w:divBdr>
                            <w:top w:val="none" w:sz="0" w:space="0" w:color="auto"/>
                            <w:left w:val="none" w:sz="0" w:space="0" w:color="auto"/>
                            <w:bottom w:val="none" w:sz="0" w:space="0" w:color="auto"/>
                            <w:right w:val="none" w:sz="0" w:space="0" w:color="auto"/>
                          </w:divBdr>
                          <w:divsChild>
                            <w:div w:id="633874901">
                              <w:marLeft w:val="0"/>
                              <w:marRight w:val="0"/>
                              <w:marTop w:val="0"/>
                              <w:marBottom w:val="0"/>
                              <w:divBdr>
                                <w:top w:val="none" w:sz="0" w:space="0" w:color="auto"/>
                                <w:left w:val="none" w:sz="0" w:space="0" w:color="auto"/>
                                <w:bottom w:val="none" w:sz="0" w:space="0" w:color="auto"/>
                                <w:right w:val="none" w:sz="0" w:space="0" w:color="auto"/>
                              </w:divBdr>
                              <w:divsChild>
                                <w:div w:id="947395200">
                                  <w:marLeft w:val="0"/>
                                  <w:marRight w:val="0"/>
                                  <w:marTop w:val="0"/>
                                  <w:marBottom w:val="0"/>
                                  <w:divBdr>
                                    <w:top w:val="none" w:sz="0" w:space="0" w:color="auto"/>
                                    <w:left w:val="none" w:sz="0" w:space="0" w:color="auto"/>
                                    <w:bottom w:val="none" w:sz="0" w:space="0" w:color="auto"/>
                                    <w:right w:val="none" w:sz="0" w:space="0" w:color="auto"/>
                                  </w:divBdr>
                                </w:div>
                              </w:divsChild>
                            </w:div>
                            <w:div w:id="1908148206">
                              <w:marLeft w:val="0"/>
                              <w:marRight w:val="0"/>
                              <w:marTop w:val="0"/>
                              <w:marBottom w:val="0"/>
                              <w:divBdr>
                                <w:top w:val="none" w:sz="0" w:space="0" w:color="auto"/>
                                <w:left w:val="none" w:sz="0" w:space="0" w:color="auto"/>
                                <w:bottom w:val="none" w:sz="0" w:space="0" w:color="auto"/>
                                <w:right w:val="none" w:sz="0" w:space="0" w:color="auto"/>
                              </w:divBdr>
                            </w:div>
                            <w:div w:id="1921451819">
                              <w:marLeft w:val="0"/>
                              <w:marRight w:val="0"/>
                              <w:marTop w:val="0"/>
                              <w:marBottom w:val="0"/>
                              <w:divBdr>
                                <w:top w:val="none" w:sz="0" w:space="0" w:color="auto"/>
                                <w:left w:val="none" w:sz="0" w:space="0" w:color="auto"/>
                                <w:bottom w:val="none" w:sz="0" w:space="0" w:color="auto"/>
                                <w:right w:val="none" w:sz="0" w:space="0" w:color="auto"/>
                              </w:divBdr>
                            </w:div>
                          </w:divsChild>
                        </w:div>
                        <w:div w:id="5484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373982">
          <w:marLeft w:val="975"/>
          <w:marRight w:val="975"/>
          <w:marTop w:val="150"/>
          <w:marBottom w:val="0"/>
          <w:divBdr>
            <w:top w:val="none" w:sz="0" w:space="0" w:color="auto"/>
            <w:left w:val="none" w:sz="0" w:space="0" w:color="auto"/>
            <w:bottom w:val="none" w:sz="0" w:space="0" w:color="auto"/>
            <w:right w:val="none" w:sz="0" w:space="0" w:color="auto"/>
          </w:divBdr>
          <w:divsChild>
            <w:div w:id="1701854281">
              <w:marLeft w:val="0"/>
              <w:marRight w:val="0"/>
              <w:marTop w:val="90"/>
              <w:marBottom w:val="255"/>
              <w:divBdr>
                <w:top w:val="none" w:sz="0" w:space="0" w:color="auto"/>
                <w:left w:val="none" w:sz="0" w:space="0" w:color="auto"/>
                <w:bottom w:val="none" w:sz="0" w:space="0" w:color="auto"/>
                <w:right w:val="none" w:sz="0" w:space="0" w:color="auto"/>
              </w:divBdr>
              <w:divsChild>
                <w:div w:id="2103184050">
                  <w:marLeft w:val="0"/>
                  <w:marRight w:val="0"/>
                  <w:marTop w:val="0"/>
                  <w:marBottom w:val="0"/>
                  <w:divBdr>
                    <w:top w:val="none" w:sz="0" w:space="0" w:color="auto"/>
                    <w:left w:val="none" w:sz="0" w:space="0" w:color="auto"/>
                    <w:bottom w:val="none" w:sz="0" w:space="0" w:color="auto"/>
                    <w:right w:val="none" w:sz="0" w:space="0" w:color="auto"/>
                  </w:divBdr>
                </w:div>
              </w:divsChild>
            </w:div>
            <w:div w:id="366762690">
              <w:marLeft w:val="0"/>
              <w:marRight w:val="0"/>
              <w:marTop w:val="0"/>
              <w:marBottom w:val="0"/>
              <w:divBdr>
                <w:top w:val="none" w:sz="0" w:space="0" w:color="auto"/>
                <w:left w:val="none" w:sz="0" w:space="0" w:color="auto"/>
                <w:bottom w:val="none" w:sz="0" w:space="0" w:color="auto"/>
                <w:right w:val="none" w:sz="0" w:space="0" w:color="auto"/>
              </w:divBdr>
              <w:divsChild>
                <w:div w:id="1903827844">
                  <w:marLeft w:val="-225"/>
                  <w:marRight w:val="-225"/>
                  <w:marTop w:val="0"/>
                  <w:marBottom w:val="0"/>
                  <w:divBdr>
                    <w:top w:val="none" w:sz="0" w:space="0" w:color="auto"/>
                    <w:left w:val="none" w:sz="0" w:space="0" w:color="auto"/>
                    <w:bottom w:val="none" w:sz="0" w:space="0" w:color="auto"/>
                    <w:right w:val="none" w:sz="0" w:space="0" w:color="auto"/>
                  </w:divBdr>
                  <w:divsChild>
                    <w:div w:id="235821505">
                      <w:marLeft w:val="0"/>
                      <w:marRight w:val="0"/>
                      <w:marTop w:val="0"/>
                      <w:marBottom w:val="0"/>
                      <w:divBdr>
                        <w:top w:val="none" w:sz="0" w:space="0" w:color="auto"/>
                        <w:left w:val="none" w:sz="0" w:space="0" w:color="auto"/>
                        <w:bottom w:val="none" w:sz="0" w:space="0" w:color="auto"/>
                        <w:right w:val="none" w:sz="0" w:space="0" w:color="auto"/>
                      </w:divBdr>
                      <w:divsChild>
                        <w:div w:id="1593272584">
                          <w:marLeft w:val="-225"/>
                          <w:marRight w:val="-225"/>
                          <w:marTop w:val="0"/>
                          <w:marBottom w:val="0"/>
                          <w:divBdr>
                            <w:top w:val="none" w:sz="0" w:space="0" w:color="auto"/>
                            <w:left w:val="none" w:sz="0" w:space="0" w:color="auto"/>
                            <w:bottom w:val="none" w:sz="0" w:space="0" w:color="auto"/>
                            <w:right w:val="none" w:sz="0" w:space="0" w:color="auto"/>
                          </w:divBdr>
                          <w:divsChild>
                            <w:div w:id="1286933938">
                              <w:marLeft w:val="3771"/>
                              <w:marRight w:val="0"/>
                              <w:marTop w:val="0"/>
                              <w:marBottom w:val="0"/>
                              <w:divBdr>
                                <w:top w:val="none" w:sz="0" w:space="0" w:color="auto"/>
                                <w:left w:val="none" w:sz="0" w:space="0" w:color="auto"/>
                                <w:bottom w:val="none" w:sz="0" w:space="0" w:color="auto"/>
                                <w:right w:val="none" w:sz="0" w:space="0" w:color="auto"/>
                              </w:divBdr>
                              <w:divsChild>
                                <w:div w:id="1310010950">
                                  <w:marLeft w:val="0"/>
                                  <w:marRight w:val="0"/>
                                  <w:marTop w:val="0"/>
                                  <w:marBottom w:val="0"/>
                                  <w:divBdr>
                                    <w:top w:val="none" w:sz="0" w:space="0" w:color="auto"/>
                                    <w:left w:val="none" w:sz="0" w:space="0" w:color="auto"/>
                                    <w:bottom w:val="none" w:sz="0" w:space="0" w:color="auto"/>
                                    <w:right w:val="none" w:sz="0" w:space="0" w:color="auto"/>
                                  </w:divBdr>
                                  <w:divsChild>
                                    <w:div w:id="505553534">
                                      <w:marLeft w:val="0"/>
                                      <w:marRight w:val="0"/>
                                      <w:marTop w:val="0"/>
                                      <w:marBottom w:val="0"/>
                                      <w:divBdr>
                                        <w:top w:val="none" w:sz="0" w:space="0" w:color="auto"/>
                                        <w:left w:val="none" w:sz="0" w:space="0" w:color="auto"/>
                                        <w:bottom w:val="none" w:sz="0" w:space="0" w:color="auto"/>
                                        <w:right w:val="none" w:sz="0" w:space="0" w:color="auto"/>
                                      </w:divBdr>
                                      <w:divsChild>
                                        <w:div w:id="485053053">
                                          <w:marLeft w:val="0"/>
                                          <w:marRight w:val="0"/>
                                          <w:marTop w:val="0"/>
                                          <w:marBottom w:val="0"/>
                                          <w:divBdr>
                                            <w:top w:val="none" w:sz="0" w:space="0" w:color="auto"/>
                                            <w:left w:val="none" w:sz="0" w:space="0" w:color="auto"/>
                                            <w:bottom w:val="none" w:sz="0" w:space="0" w:color="auto"/>
                                            <w:right w:val="none" w:sz="0" w:space="0" w:color="auto"/>
                                          </w:divBdr>
                                          <w:divsChild>
                                            <w:div w:id="1276667832">
                                              <w:marLeft w:val="0"/>
                                              <w:marRight w:val="0"/>
                                              <w:marTop w:val="0"/>
                                              <w:marBottom w:val="0"/>
                                              <w:divBdr>
                                                <w:top w:val="none" w:sz="0" w:space="0" w:color="auto"/>
                                                <w:left w:val="none" w:sz="0" w:space="0" w:color="auto"/>
                                                <w:bottom w:val="none" w:sz="0" w:space="0" w:color="auto"/>
                                                <w:right w:val="none" w:sz="0" w:space="0" w:color="auto"/>
                                              </w:divBdr>
                                              <w:divsChild>
                                                <w:div w:id="873227800">
                                                  <w:marLeft w:val="0"/>
                                                  <w:marRight w:val="0"/>
                                                  <w:marTop w:val="0"/>
                                                  <w:marBottom w:val="0"/>
                                                  <w:divBdr>
                                                    <w:top w:val="none" w:sz="0" w:space="0" w:color="auto"/>
                                                    <w:left w:val="none" w:sz="0" w:space="0" w:color="auto"/>
                                                    <w:bottom w:val="none" w:sz="0" w:space="0" w:color="auto"/>
                                                    <w:right w:val="none" w:sz="0" w:space="0" w:color="auto"/>
                                                  </w:divBdr>
                                                  <w:divsChild>
                                                    <w:div w:id="1500347498">
                                                      <w:marLeft w:val="0"/>
                                                      <w:marRight w:val="0"/>
                                                      <w:marTop w:val="0"/>
                                                      <w:marBottom w:val="0"/>
                                                      <w:divBdr>
                                                        <w:top w:val="none" w:sz="0" w:space="0" w:color="auto"/>
                                                        <w:left w:val="none" w:sz="0" w:space="0" w:color="auto"/>
                                                        <w:bottom w:val="none" w:sz="0" w:space="0" w:color="auto"/>
                                                        <w:right w:val="none" w:sz="0" w:space="0" w:color="auto"/>
                                                      </w:divBdr>
                                                    </w:div>
                                                    <w:div w:id="354187352">
                                                      <w:marLeft w:val="0"/>
                                                      <w:marRight w:val="0"/>
                                                      <w:marTop w:val="0"/>
                                                      <w:marBottom w:val="0"/>
                                                      <w:divBdr>
                                                        <w:top w:val="none" w:sz="0" w:space="0" w:color="auto"/>
                                                        <w:left w:val="none" w:sz="0" w:space="0" w:color="auto"/>
                                                        <w:bottom w:val="none" w:sz="0" w:space="0" w:color="auto"/>
                                                        <w:right w:val="none" w:sz="0" w:space="0" w:color="auto"/>
                                                      </w:divBdr>
                                                    </w:div>
                                                    <w:div w:id="1588152865">
                                                      <w:marLeft w:val="0"/>
                                                      <w:marRight w:val="0"/>
                                                      <w:marTop w:val="390"/>
                                                      <w:marBottom w:val="0"/>
                                                      <w:divBdr>
                                                        <w:top w:val="none" w:sz="0" w:space="0" w:color="auto"/>
                                                        <w:left w:val="none" w:sz="0" w:space="0" w:color="auto"/>
                                                        <w:bottom w:val="none" w:sz="0" w:space="0" w:color="auto"/>
                                                        <w:right w:val="none" w:sz="0" w:space="0" w:color="auto"/>
                                                      </w:divBdr>
                                                      <w:divsChild>
                                                        <w:div w:id="1751079863">
                                                          <w:marLeft w:val="0"/>
                                                          <w:marRight w:val="0"/>
                                                          <w:marTop w:val="0"/>
                                                          <w:marBottom w:val="0"/>
                                                          <w:divBdr>
                                                            <w:top w:val="none" w:sz="0" w:space="0" w:color="auto"/>
                                                            <w:left w:val="none" w:sz="0" w:space="0" w:color="auto"/>
                                                            <w:bottom w:val="none" w:sz="0" w:space="0" w:color="auto"/>
                                                            <w:right w:val="none" w:sz="0" w:space="0" w:color="auto"/>
                                                          </w:divBdr>
                                                        </w:div>
                                                        <w:div w:id="486093612">
                                                          <w:marLeft w:val="0"/>
                                                          <w:marRight w:val="0"/>
                                                          <w:marTop w:val="285"/>
                                                          <w:marBottom w:val="0"/>
                                                          <w:divBdr>
                                                            <w:top w:val="none" w:sz="0" w:space="0" w:color="auto"/>
                                                            <w:left w:val="none" w:sz="0" w:space="0" w:color="auto"/>
                                                            <w:bottom w:val="none" w:sz="0" w:space="0" w:color="auto"/>
                                                            <w:right w:val="none" w:sz="0" w:space="0" w:color="auto"/>
                                                          </w:divBdr>
                                                        </w:div>
                                                        <w:div w:id="862286168">
                                                          <w:marLeft w:val="0"/>
                                                          <w:marRight w:val="0"/>
                                                          <w:marTop w:val="285"/>
                                                          <w:marBottom w:val="420"/>
                                                          <w:divBdr>
                                                            <w:top w:val="none" w:sz="0" w:space="0" w:color="auto"/>
                                                            <w:left w:val="none" w:sz="0" w:space="0" w:color="auto"/>
                                                            <w:bottom w:val="none" w:sz="0" w:space="0" w:color="auto"/>
                                                            <w:right w:val="none" w:sz="0" w:space="0" w:color="auto"/>
                                                          </w:divBdr>
                                                        </w:div>
                                                      </w:divsChild>
                                                    </w:div>
                                                    <w:div w:id="19473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express.com/article/technology/tech-news-technology/personal-data-protection-bill-2018-justice-srikrishna-data-protection-report-submitted-to-meity-527997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 Nayak</dc:creator>
  <cp:keywords/>
  <dc:description/>
  <cp:lastModifiedBy>Admin</cp:lastModifiedBy>
  <cp:revision>3</cp:revision>
  <cp:lastPrinted>2019-04-11T04:52:00Z</cp:lastPrinted>
  <dcterms:created xsi:type="dcterms:W3CDTF">2019-04-03T22:18:00Z</dcterms:created>
  <dcterms:modified xsi:type="dcterms:W3CDTF">2019-04-11T04:52:00Z</dcterms:modified>
</cp:coreProperties>
</file>