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32" w:type="dxa"/>
        <w:tblLook w:val="04A0" w:firstRow="1" w:lastRow="0" w:firstColumn="1" w:lastColumn="0" w:noHBand="0" w:noVBand="1"/>
      </w:tblPr>
      <w:tblGrid>
        <w:gridCol w:w="1036"/>
        <w:gridCol w:w="2336"/>
        <w:gridCol w:w="276"/>
        <w:gridCol w:w="4608"/>
        <w:gridCol w:w="976"/>
      </w:tblGrid>
      <w:tr w:rsidR="00A53259" w:rsidRPr="003628A1" w:rsidTr="00A53259">
        <w:trPr>
          <w:trHeight w:val="288"/>
        </w:trPr>
        <w:tc>
          <w:tcPr>
            <w:tcW w:w="1036" w:type="dxa"/>
            <w:shd w:val="clear" w:color="auto" w:fill="auto"/>
            <w:noWrap/>
            <w:vAlign w:val="bottom"/>
            <w:hideMark/>
          </w:tcPr>
          <w:p w:rsidR="00A53259" w:rsidRPr="003628A1" w:rsidRDefault="00A53259" w:rsidP="003628A1">
            <w:pPr>
              <w:spacing w:after="0" w:line="240" w:lineRule="auto"/>
              <w:rPr>
                <w:rFonts w:ascii="Calibri" w:eastAsia="Times New Roman" w:hAnsi="Calibri" w:cs="Calibri"/>
                <w:color w:val="000000"/>
                <w:lang w:eastAsia="en-IN"/>
              </w:rPr>
            </w:pPr>
            <w:r w:rsidRPr="003628A1">
              <w:rPr>
                <w:rFonts w:ascii="Calibri" w:eastAsia="Times New Roman" w:hAnsi="Calibri" w:cs="Calibri"/>
                <w:noProof/>
                <w:color w:val="000000"/>
                <w:lang w:eastAsia="en-IN"/>
              </w:rPr>
              <w:drawing>
                <wp:anchor distT="0" distB="0" distL="114300" distR="114300" simplePos="0" relativeHeight="251665408" behindDoc="0" locked="0" layoutInCell="1" allowOverlap="1">
                  <wp:simplePos x="0" y="0"/>
                  <wp:positionH relativeFrom="column">
                    <wp:posOffset>0</wp:posOffset>
                  </wp:positionH>
                  <wp:positionV relativeFrom="paragraph">
                    <wp:posOffset>144780</wp:posOffset>
                  </wp:positionV>
                  <wp:extent cx="861060" cy="739140"/>
                  <wp:effectExtent l="0" t="0" r="0" b="3810"/>
                  <wp:wrapNone/>
                  <wp:docPr id="2" name="Picture 2" descr="Description: col LOGO out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00000000-0008-0000-0000-00000300000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A53259" w:rsidRPr="003628A1">
              <w:trPr>
                <w:trHeight w:val="288"/>
                <w:tblCellSpacing w:w="0" w:type="dxa"/>
              </w:trPr>
              <w:tc>
                <w:tcPr>
                  <w:tcW w:w="820" w:type="dxa"/>
                  <w:tcBorders>
                    <w:top w:val="nil"/>
                    <w:left w:val="nil"/>
                    <w:bottom w:val="nil"/>
                    <w:right w:val="nil"/>
                  </w:tcBorders>
                  <w:shd w:val="clear" w:color="auto" w:fill="auto"/>
                  <w:noWrap/>
                  <w:vAlign w:val="center"/>
                  <w:hideMark/>
                </w:tcPr>
                <w:p w:rsidR="00A53259" w:rsidRPr="003628A1" w:rsidRDefault="00A53259" w:rsidP="003628A1">
                  <w:pPr>
                    <w:spacing w:after="0" w:line="240" w:lineRule="auto"/>
                    <w:rPr>
                      <w:rFonts w:ascii="Calibri" w:eastAsia="Times New Roman" w:hAnsi="Calibri" w:cs="Calibri"/>
                      <w:color w:val="000000"/>
                      <w:lang w:eastAsia="en-IN"/>
                    </w:rPr>
                  </w:pPr>
                </w:p>
              </w:tc>
            </w:tr>
          </w:tbl>
          <w:p w:rsidR="00A53259" w:rsidRPr="003628A1" w:rsidRDefault="00A53259" w:rsidP="003628A1">
            <w:pPr>
              <w:spacing w:after="0" w:line="240" w:lineRule="auto"/>
              <w:rPr>
                <w:rFonts w:ascii="Calibri" w:eastAsia="Times New Roman" w:hAnsi="Calibri" w:cs="Calibri"/>
                <w:color w:val="000000"/>
                <w:lang w:eastAsia="en-IN"/>
              </w:rPr>
            </w:pPr>
          </w:p>
        </w:tc>
        <w:tc>
          <w:tcPr>
            <w:tcW w:w="233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27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5584" w:type="dxa"/>
            <w:gridSpan w:val="2"/>
            <w:vMerge w:val="restart"/>
            <w:shd w:val="clear" w:color="auto" w:fill="auto"/>
            <w:noWrap/>
            <w:vAlign w:val="bottom"/>
            <w:hideMark/>
          </w:tcPr>
          <w:p w:rsidR="00A53259" w:rsidRPr="003628A1" w:rsidRDefault="0090295C" w:rsidP="003628A1">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pict>
                <v:shapetype id="_x0000_t202" coordsize="21600,21600" o:spt="202" path="m,l,21600r21600,l21600,xe">
                  <v:stroke joinstyle="miter"/>
                  <v:path gradientshapeok="t" o:connecttype="rect"/>
                </v:shapetype>
                <v:shape id="Text Box 4" o:spid="_x0000_s1029" type="#_x0000_t202" style="position:absolute;margin-left:113.4pt;margin-top:6.25pt;width:153.6pt;height:32.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">
                  <v:textbox>
                    <w:txbxContent>
                      <w:p w:rsidR="00A53259" w:rsidRDefault="00A53259" w:rsidP="003628A1">
                        <w:pPr>
                          <w:pStyle w:val="NormalWeb"/>
                          <w:spacing w:after="0"/>
                        </w:pPr>
                        <w:r>
                          <w:rPr>
                            <w:rFonts w:ascii="Calibri" w:hAnsi="Calibri" w:cs="Calibri"/>
                            <w:color w:val="000000"/>
                            <w:sz w:val="22"/>
                            <w:szCs w:val="22"/>
                          </w:rPr>
                          <w:t>Register Number:</w:t>
                        </w:r>
                      </w:p>
                      <w:p w:rsidR="00A53259" w:rsidRDefault="00A53259" w:rsidP="003628A1">
                        <w:pPr>
                          <w:pStyle w:val="NormalWeb"/>
                          <w:spacing w:after="0"/>
                        </w:pPr>
                        <w:r>
                          <w:rPr>
                            <w:rFonts w:ascii="Calibri" w:hAnsi="Calibri" w:cs="Calibri"/>
                            <w:color w:val="000000"/>
                            <w:sz w:val="22"/>
                            <w:szCs w:val="22"/>
                          </w:rPr>
                          <w:t>Date: XX/04/2019</w:t>
                        </w:r>
                      </w:p>
                    </w:txbxContent>
                  </v:textbox>
                </v:shape>
              </w:pict>
            </w:r>
          </w:p>
        </w:tc>
      </w:tr>
      <w:tr w:rsidR="00A53259" w:rsidRPr="003628A1" w:rsidTr="00A53259">
        <w:trPr>
          <w:trHeight w:val="288"/>
        </w:trPr>
        <w:tc>
          <w:tcPr>
            <w:tcW w:w="1036" w:type="dxa"/>
            <w:shd w:val="clear" w:color="auto" w:fill="auto"/>
            <w:noWrap/>
            <w:vAlign w:val="center"/>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233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27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5584" w:type="dxa"/>
            <w:gridSpan w:val="2"/>
            <w:vMerge/>
            <w:vAlign w:val="center"/>
            <w:hideMark/>
          </w:tcPr>
          <w:p w:rsidR="00A53259" w:rsidRPr="003628A1" w:rsidRDefault="00A53259" w:rsidP="003628A1">
            <w:pPr>
              <w:spacing w:after="0" w:line="240" w:lineRule="auto"/>
              <w:rPr>
                <w:rFonts w:ascii="Calibri" w:eastAsia="Times New Roman" w:hAnsi="Calibri" w:cs="Calibri"/>
                <w:color w:val="000000"/>
                <w:lang w:eastAsia="en-IN"/>
              </w:rPr>
            </w:pPr>
          </w:p>
        </w:tc>
      </w:tr>
      <w:tr w:rsidR="00A53259" w:rsidRPr="003628A1" w:rsidTr="00A53259">
        <w:trPr>
          <w:trHeight w:val="288"/>
        </w:trPr>
        <w:tc>
          <w:tcPr>
            <w:tcW w:w="103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233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27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5584" w:type="dxa"/>
            <w:gridSpan w:val="2"/>
            <w:vMerge/>
            <w:vAlign w:val="center"/>
            <w:hideMark/>
          </w:tcPr>
          <w:p w:rsidR="00A53259" w:rsidRPr="003628A1" w:rsidRDefault="00A53259" w:rsidP="003628A1">
            <w:pPr>
              <w:spacing w:after="0" w:line="240" w:lineRule="auto"/>
              <w:rPr>
                <w:rFonts w:ascii="Calibri" w:eastAsia="Times New Roman" w:hAnsi="Calibri" w:cs="Calibri"/>
                <w:color w:val="000000"/>
                <w:lang w:eastAsia="en-IN"/>
              </w:rPr>
            </w:pPr>
          </w:p>
        </w:tc>
      </w:tr>
      <w:tr w:rsidR="00A53259" w:rsidRPr="003628A1" w:rsidTr="00A53259">
        <w:trPr>
          <w:trHeight w:val="288"/>
        </w:trPr>
        <w:tc>
          <w:tcPr>
            <w:tcW w:w="103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233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276" w:type="dxa"/>
            <w:shd w:val="clear" w:color="auto" w:fill="auto"/>
            <w:noWrap/>
            <w:vAlign w:val="bottom"/>
            <w:hideMark/>
          </w:tcPr>
          <w:p w:rsidR="00A53259" w:rsidRPr="003628A1" w:rsidRDefault="00A53259" w:rsidP="003628A1">
            <w:pPr>
              <w:spacing w:after="0" w:line="240" w:lineRule="auto"/>
              <w:rPr>
                <w:rFonts w:ascii="Times New Roman" w:eastAsia="Times New Roman" w:hAnsi="Times New Roman" w:cs="Times New Roman"/>
                <w:sz w:val="20"/>
                <w:szCs w:val="20"/>
                <w:lang w:eastAsia="en-IN"/>
              </w:rPr>
            </w:pPr>
          </w:p>
        </w:tc>
        <w:tc>
          <w:tcPr>
            <w:tcW w:w="5584" w:type="dxa"/>
            <w:gridSpan w:val="2"/>
            <w:vMerge/>
            <w:vAlign w:val="center"/>
            <w:hideMark/>
          </w:tcPr>
          <w:p w:rsidR="00A53259" w:rsidRPr="003628A1" w:rsidRDefault="00A53259" w:rsidP="003628A1">
            <w:pPr>
              <w:spacing w:after="0" w:line="240" w:lineRule="auto"/>
              <w:rPr>
                <w:rFonts w:ascii="Calibri" w:eastAsia="Times New Roman" w:hAnsi="Calibri" w:cs="Calibri"/>
                <w:color w:val="000000"/>
                <w:lang w:eastAsia="en-IN"/>
              </w:rPr>
            </w:pPr>
          </w:p>
        </w:tc>
      </w:tr>
      <w:tr w:rsidR="00A53259" w:rsidRPr="003628A1" w:rsidTr="00A53259">
        <w:trPr>
          <w:trHeight w:val="288"/>
        </w:trPr>
        <w:tc>
          <w:tcPr>
            <w:tcW w:w="9232" w:type="dxa"/>
            <w:gridSpan w:val="5"/>
            <w:shd w:val="clear" w:color="auto" w:fill="auto"/>
            <w:noWrap/>
            <w:vAlign w:val="center"/>
            <w:hideMark/>
          </w:tcPr>
          <w:p w:rsidR="00A53259" w:rsidRPr="003628A1" w:rsidRDefault="00A53259" w:rsidP="003628A1">
            <w:pPr>
              <w:spacing w:after="0" w:line="240" w:lineRule="auto"/>
              <w:jc w:val="center"/>
              <w:rPr>
                <w:rFonts w:ascii="Arial" w:eastAsia="Times New Roman" w:hAnsi="Arial" w:cs="Arial"/>
                <w:b/>
                <w:bCs/>
                <w:color w:val="000000"/>
                <w:lang w:eastAsia="en-IN"/>
              </w:rPr>
            </w:pPr>
            <w:r w:rsidRPr="003628A1">
              <w:rPr>
                <w:rFonts w:ascii="Arial" w:eastAsia="Times New Roman" w:hAnsi="Arial" w:cs="Arial"/>
                <w:b/>
                <w:bCs/>
                <w:color w:val="000000"/>
                <w:lang w:eastAsia="en-IN"/>
              </w:rPr>
              <w:t>ST. JOSEPH’S COLLEGE (AUTONOMOUS), BANGALORE-27</w:t>
            </w:r>
          </w:p>
        </w:tc>
      </w:tr>
      <w:tr w:rsidR="00A53259" w:rsidRPr="003628A1" w:rsidTr="00A53259">
        <w:trPr>
          <w:trHeight w:val="288"/>
        </w:trPr>
        <w:tc>
          <w:tcPr>
            <w:tcW w:w="9232" w:type="dxa"/>
            <w:gridSpan w:val="5"/>
            <w:shd w:val="clear" w:color="auto" w:fill="auto"/>
            <w:noWrap/>
            <w:vAlign w:val="center"/>
            <w:hideMark/>
          </w:tcPr>
          <w:p w:rsidR="00A53259" w:rsidRPr="003628A1" w:rsidRDefault="00A53259" w:rsidP="003628A1">
            <w:pPr>
              <w:spacing w:after="0" w:line="240" w:lineRule="auto"/>
              <w:jc w:val="center"/>
              <w:rPr>
                <w:rFonts w:ascii="Arial" w:eastAsia="Times New Roman" w:hAnsi="Arial" w:cs="Arial"/>
                <w:b/>
                <w:bCs/>
                <w:color w:val="000000"/>
                <w:lang w:eastAsia="en-IN"/>
              </w:rPr>
            </w:pPr>
            <w:r w:rsidRPr="00602F47">
              <w:rPr>
                <w:rFonts w:ascii="Arial" w:eastAsia="Times New Roman" w:hAnsi="Arial" w:cs="Arial"/>
                <w:b/>
                <w:bCs/>
                <w:color w:val="000000"/>
                <w:lang w:eastAsia="en-IN"/>
              </w:rPr>
              <w:t xml:space="preserve">B.COM - </w:t>
            </w:r>
            <w:r>
              <w:rPr>
                <w:rFonts w:ascii="Arial" w:eastAsia="Times New Roman" w:hAnsi="Arial" w:cs="Arial"/>
                <w:b/>
                <w:bCs/>
                <w:color w:val="000000"/>
                <w:lang w:eastAsia="en-IN"/>
              </w:rPr>
              <w:t>II</w:t>
            </w:r>
            <w:r w:rsidRPr="00602F47">
              <w:rPr>
                <w:rFonts w:ascii="Arial" w:eastAsia="Times New Roman" w:hAnsi="Arial" w:cs="Arial"/>
                <w:b/>
                <w:bCs/>
                <w:color w:val="000000"/>
                <w:lang w:eastAsia="en-IN"/>
              </w:rPr>
              <w:t xml:space="preserve"> SEMESTER</w:t>
            </w:r>
          </w:p>
        </w:tc>
      </w:tr>
      <w:tr w:rsidR="00A53259" w:rsidRPr="003628A1" w:rsidTr="00A53259">
        <w:trPr>
          <w:trHeight w:val="288"/>
        </w:trPr>
        <w:tc>
          <w:tcPr>
            <w:tcW w:w="9232" w:type="dxa"/>
            <w:gridSpan w:val="5"/>
            <w:shd w:val="clear" w:color="auto" w:fill="auto"/>
            <w:noWrap/>
            <w:vAlign w:val="center"/>
            <w:hideMark/>
          </w:tcPr>
          <w:p w:rsidR="00A53259" w:rsidRPr="003628A1" w:rsidRDefault="00A53259" w:rsidP="003628A1">
            <w:pPr>
              <w:spacing w:after="0" w:line="240" w:lineRule="auto"/>
              <w:jc w:val="center"/>
              <w:rPr>
                <w:rFonts w:ascii="Arial" w:eastAsia="Times New Roman" w:hAnsi="Arial" w:cs="Arial"/>
                <w:b/>
                <w:bCs/>
                <w:color w:val="000000"/>
                <w:lang w:eastAsia="en-IN"/>
              </w:rPr>
            </w:pPr>
            <w:r w:rsidRPr="003628A1">
              <w:rPr>
                <w:rFonts w:ascii="Arial" w:eastAsia="Times New Roman" w:hAnsi="Arial" w:cs="Arial"/>
                <w:b/>
                <w:bCs/>
                <w:color w:val="000000"/>
                <w:lang w:eastAsia="en-IN"/>
              </w:rPr>
              <w:t>SEMESTER EXAMINATION: APRIL 2019</w:t>
            </w:r>
          </w:p>
        </w:tc>
      </w:tr>
      <w:tr w:rsidR="00A53259" w:rsidRPr="003628A1" w:rsidTr="00A53259">
        <w:trPr>
          <w:trHeight w:val="1198"/>
        </w:trPr>
        <w:tc>
          <w:tcPr>
            <w:tcW w:w="9232" w:type="dxa"/>
            <w:gridSpan w:val="5"/>
            <w:shd w:val="clear" w:color="auto" w:fill="auto"/>
            <w:noWrap/>
            <w:vAlign w:val="center"/>
            <w:hideMark/>
          </w:tcPr>
          <w:p w:rsidR="00A53259" w:rsidRPr="003628A1" w:rsidRDefault="00A53259" w:rsidP="003628A1">
            <w:pPr>
              <w:spacing w:after="0" w:line="240" w:lineRule="auto"/>
              <w:jc w:val="center"/>
              <w:rPr>
                <w:rFonts w:ascii="Arial" w:eastAsia="Times New Roman" w:hAnsi="Arial" w:cs="Arial"/>
                <w:b/>
                <w:bCs/>
                <w:color w:val="000000"/>
                <w:sz w:val="24"/>
                <w:szCs w:val="24"/>
                <w:u w:val="single"/>
                <w:lang w:eastAsia="en-IN"/>
              </w:rPr>
            </w:pPr>
            <w:bookmarkStart w:id="0" w:name="_GoBack"/>
            <w:r w:rsidRPr="00A548B8">
              <w:rPr>
                <w:rFonts w:ascii="Arial" w:eastAsia="Times New Roman" w:hAnsi="Arial" w:cs="Arial"/>
                <w:b/>
                <w:bCs/>
                <w:color w:val="000000"/>
                <w:sz w:val="24"/>
                <w:szCs w:val="24"/>
                <w:u w:val="single"/>
                <w:lang w:eastAsia="en-IN"/>
              </w:rPr>
              <w:t xml:space="preserve">BC </w:t>
            </w:r>
            <w:r>
              <w:rPr>
                <w:rFonts w:ascii="Arial" w:eastAsia="Times New Roman" w:hAnsi="Arial" w:cs="Arial"/>
                <w:b/>
                <w:bCs/>
                <w:color w:val="000000"/>
                <w:sz w:val="24"/>
                <w:szCs w:val="24"/>
                <w:u w:val="single"/>
                <w:lang w:eastAsia="en-IN"/>
              </w:rPr>
              <w:t>2118</w:t>
            </w:r>
            <w:r w:rsidRPr="00A548B8">
              <w:rPr>
                <w:rFonts w:ascii="Arial" w:eastAsia="Times New Roman" w:hAnsi="Arial" w:cs="Arial"/>
                <w:b/>
                <w:bCs/>
                <w:color w:val="000000"/>
                <w:sz w:val="24"/>
                <w:szCs w:val="24"/>
                <w:u w:val="single"/>
                <w:lang w:eastAsia="en-IN"/>
              </w:rPr>
              <w:t xml:space="preserve">/BPS </w:t>
            </w:r>
            <w:r>
              <w:rPr>
                <w:rFonts w:ascii="Arial" w:eastAsia="Times New Roman" w:hAnsi="Arial" w:cs="Arial"/>
                <w:b/>
                <w:bCs/>
                <w:color w:val="000000"/>
                <w:sz w:val="24"/>
                <w:szCs w:val="24"/>
                <w:u w:val="single"/>
                <w:lang w:eastAsia="en-IN"/>
              </w:rPr>
              <w:t>2118</w:t>
            </w:r>
            <w:r w:rsidRPr="00A548B8">
              <w:rPr>
                <w:rFonts w:ascii="Arial" w:eastAsia="Times New Roman" w:hAnsi="Arial" w:cs="Arial"/>
                <w:b/>
                <w:bCs/>
                <w:color w:val="000000"/>
                <w:sz w:val="24"/>
                <w:szCs w:val="24"/>
                <w:u w:val="single"/>
                <w:lang w:eastAsia="en-IN"/>
              </w:rPr>
              <w:t xml:space="preserve">- </w:t>
            </w:r>
            <w:r w:rsidR="0090295C">
              <w:rPr>
                <w:rFonts w:ascii="Arial" w:eastAsia="Times New Roman" w:hAnsi="Arial" w:cs="Arial"/>
                <w:b/>
                <w:bCs/>
                <w:color w:val="000000"/>
                <w:sz w:val="24"/>
                <w:szCs w:val="24"/>
                <w:u w:val="single"/>
                <w:lang w:eastAsia="en-IN"/>
              </w:rPr>
              <w:t>Corporate Accounting</w:t>
            </w:r>
            <w:bookmarkEnd w:id="0"/>
          </w:p>
        </w:tc>
      </w:tr>
      <w:tr w:rsidR="00A53259" w:rsidRPr="003628A1" w:rsidTr="00A53259">
        <w:trPr>
          <w:trHeight w:val="312"/>
        </w:trPr>
        <w:tc>
          <w:tcPr>
            <w:tcW w:w="3372" w:type="dxa"/>
            <w:gridSpan w:val="2"/>
            <w:shd w:val="clear" w:color="auto" w:fill="auto"/>
            <w:noWrap/>
            <w:vAlign w:val="center"/>
            <w:hideMark/>
          </w:tcPr>
          <w:p w:rsidR="00A53259" w:rsidRPr="003628A1" w:rsidRDefault="00A53259" w:rsidP="001B098D">
            <w:pPr>
              <w:spacing w:after="0" w:line="240" w:lineRule="auto"/>
              <w:rPr>
                <w:rFonts w:ascii="Arial" w:eastAsia="Times New Roman" w:hAnsi="Arial" w:cs="Arial"/>
                <w:b/>
                <w:bCs/>
                <w:color w:val="000000"/>
                <w:sz w:val="24"/>
                <w:szCs w:val="24"/>
                <w:lang w:eastAsia="en-IN"/>
              </w:rPr>
            </w:pPr>
            <w:r w:rsidRPr="003628A1">
              <w:rPr>
                <w:rFonts w:ascii="Arial" w:eastAsia="Times New Roman" w:hAnsi="Arial" w:cs="Arial"/>
                <w:b/>
                <w:bCs/>
                <w:color w:val="000000"/>
                <w:sz w:val="24"/>
                <w:szCs w:val="24"/>
                <w:lang w:eastAsia="en-IN"/>
              </w:rPr>
              <w:t>Time- 2 1/2  hrs</w:t>
            </w:r>
          </w:p>
        </w:tc>
        <w:tc>
          <w:tcPr>
            <w:tcW w:w="276" w:type="dxa"/>
            <w:shd w:val="clear" w:color="auto" w:fill="auto"/>
            <w:noWrap/>
            <w:vAlign w:val="bottom"/>
            <w:hideMark/>
          </w:tcPr>
          <w:p w:rsidR="00A53259" w:rsidRPr="003628A1" w:rsidRDefault="00A53259" w:rsidP="003628A1">
            <w:pPr>
              <w:spacing w:after="0" w:line="240" w:lineRule="auto"/>
              <w:jc w:val="right"/>
              <w:rPr>
                <w:rFonts w:ascii="Arial" w:eastAsia="Times New Roman" w:hAnsi="Arial" w:cs="Arial"/>
                <w:b/>
                <w:bCs/>
                <w:color w:val="000000"/>
                <w:sz w:val="24"/>
                <w:szCs w:val="24"/>
                <w:lang w:eastAsia="en-IN"/>
              </w:rPr>
            </w:pPr>
          </w:p>
        </w:tc>
        <w:tc>
          <w:tcPr>
            <w:tcW w:w="4608" w:type="dxa"/>
            <w:shd w:val="clear" w:color="auto" w:fill="auto"/>
            <w:noWrap/>
            <w:vAlign w:val="center"/>
            <w:hideMark/>
          </w:tcPr>
          <w:p w:rsidR="00A53259" w:rsidRPr="003628A1" w:rsidRDefault="00A53259" w:rsidP="003628A1">
            <w:pPr>
              <w:spacing w:after="0" w:line="240" w:lineRule="auto"/>
              <w:jc w:val="right"/>
              <w:rPr>
                <w:rFonts w:ascii="Arial" w:eastAsia="Times New Roman" w:hAnsi="Arial" w:cs="Arial"/>
                <w:b/>
                <w:bCs/>
                <w:color w:val="000000"/>
                <w:sz w:val="24"/>
                <w:szCs w:val="24"/>
                <w:lang w:eastAsia="en-IN"/>
              </w:rPr>
            </w:pPr>
            <w:r w:rsidRPr="003628A1">
              <w:rPr>
                <w:rFonts w:ascii="Arial" w:eastAsia="Times New Roman" w:hAnsi="Arial" w:cs="Arial"/>
                <w:b/>
                <w:bCs/>
                <w:color w:val="000000"/>
                <w:sz w:val="24"/>
                <w:szCs w:val="24"/>
                <w:lang w:eastAsia="en-IN"/>
              </w:rPr>
              <w:t>Max Marks-70</w:t>
            </w:r>
          </w:p>
        </w:tc>
        <w:tc>
          <w:tcPr>
            <w:tcW w:w="976" w:type="dxa"/>
            <w:shd w:val="clear" w:color="auto" w:fill="auto"/>
            <w:noWrap/>
            <w:vAlign w:val="bottom"/>
            <w:hideMark/>
          </w:tcPr>
          <w:p w:rsidR="00A53259" w:rsidRPr="003628A1" w:rsidRDefault="00A53259" w:rsidP="003628A1">
            <w:pPr>
              <w:spacing w:after="0" w:line="240" w:lineRule="auto"/>
              <w:jc w:val="right"/>
              <w:rPr>
                <w:rFonts w:ascii="Arial" w:eastAsia="Times New Roman" w:hAnsi="Arial" w:cs="Arial"/>
                <w:b/>
                <w:bCs/>
                <w:color w:val="000000"/>
                <w:sz w:val="24"/>
                <w:szCs w:val="24"/>
                <w:lang w:eastAsia="en-IN"/>
              </w:rPr>
            </w:pPr>
          </w:p>
        </w:tc>
      </w:tr>
      <w:tr w:rsidR="00A53259" w:rsidRPr="003628A1" w:rsidTr="00A53259">
        <w:trPr>
          <w:trHeight w:val="288"/>
        </w:trPr>
        <w:tc>
          <w:tcPr>
            <w:tcW w:w="9232" w:type="dxa"/>
            <w:gridSpan w:val="5"/>
            <w:shd w:val="clear" w:color="auto" w:fill="auto"/>
            <w:noWrap/>
            <w:vAlign w:val="center"/>
            <w:hideMark/>
          </w:tcPr>
          <w:p w:rsidR="00A53259" w:rsidRPr="003628A1" w:rsidRDefault="00A53259" w:rsidP="003628A1">
            <w:pPr>
              <w:spacing w:after="0" w:line="240" w:lineRule="auto"/>
              <w:jc w:val="center"/>
              <w:rPr>
                <w:rFonts w:ascii="Arial" w:eastAsia="Times New Roman" w:hAnsi="Arial" w:cs="Arial"/>
                <w:b/>
                <w:bCs/>
                <w:color w:val="000000"/>
                <w:lang w:eastAsia="en-IN"/>
              </w:rPr>
            </w:pPr>
            <w:r w:rsidRPr="003628A1">
              <w:rPr>
                <w:rFonts w:ascii="Arial" w:eastAsia="Times New Roman" w:hAnsi="Arial" w:cs="Arial"/>
                <w:b/>
                <w:bCs/>
                <w:color w:val="000000"/>
                <w:lang w:eastAsia="en-IN"/>
              </w:rPr>
              <w:t>This paper contains ___printed pages and four parts</w:t>
            </w:r>
          </w:p>
        </w:tc>
      </w:tr>
    </w:tbl>
    <w:p w:rsidR="003628A1" w:rsidRDefault="003628A1" w:rsidP="003628A1">
      <w:r>
        <w:tab/>
      </w:r>
      <w:r>
        <w:tab/>
      </w:r>
      <w:r>
        <w:tab/>
      </w:r>
      <w:r>
        <w:tab/>
      </w:r>
      <w:r>
        <w:tab/>
      </w:r>
      <w:r>
        <w:tab/>
      </w:r>
      <w:r>
        <w:tab/>
      </w:r>
    </w:p>
    <w:p w:rsidR="003628A1" w:rsidRPr="0060473C" w:rsidRDefault="0060473C" w:rsidP="0060473C">
      <w:pPr>
        <w:jc w:val="center"/>
        <w:rPr>
          <w:rFonts w:ascii="Arial" w:hAnsi="Arial" w:cs="Arial"/>
          <w:b/>
        </w:rPr>
      </w:pPr>
      <w:r w:rsidRPr="0060473C">
        <w:rPr>
          <w:rFonts w:ascii="Arial" w:hAnsi="Arial" w:cs="Arial"/>
          <w:b/>
        </w:rPr>
        <w:t>SECTION A</w:t>
      </w:r>
    </w:p>
    <w:p w:rsidR="001B098D" w:rsidRDefault="0060473C" w:rsidP="001B098D">
      <w:pPr>
        <w:ind w:left="360"/>
        <w:rPr>
          <w:rFonts w:ascii="Arial" w:hAnsi="Arial" w:cs="Arial"/>
          <w:b/>
        </w:rPr>
      </w:pPr>
      <w:r w:rsidRPr="0060473C">
        <w:rPr>
          <w:rFonts w:ascii="Arial" w:hAnsi="Arial" w:cs="Arial"/>
          <w:b/>
        </w:rPr>
        <w:t xml:space="preserve">Answer any </w:t>
      </w:r>
      <w:r>
        <w:rPr>
          <w:rFonts w:ascii="Arial" w:hAnsi="Arial" w:cs="Arial"/>
          <w:b/>
        </w:rPr>
        <w:t>FIVE</w:t>
      </w:r>
      <w:r w:rsidRPr="0060473C">
        <w:rPr>
          <w:rFonts w:ascii="Arial" w:hAnsi="Arial" w:cs="Arial"/>
          <w:b/>
        </w:rPr>
        <w:t xml:space="preserve"> of the following. Each question carries </w:t>
      </w:r>
      <w:r>
        <w:rPr>
          <w:rFonts w:ascii="Arial" w:hAnsi="Arial" w:cs="Arial"/>
          <w:b/>
        </w:rPr>
        <w:t>two</w:t>
      </w:r>
      <w:r w:rsidRPr="0060473C">
        <w:rPr>
          <w:rFonts w:ascii="Arial" w:hAnsi="Arial" w:cs="Arial"/>
          <w:b/>
        </w:rPr>
        <w:t xml:space="preserve"> marks.</w:t>
      </w:r>
      <w:r w:rsidRPr="0060473C">
        <w:rPr>
          <w:rFonts w:ascii="Arial" w:hAnsi="Arial" w:cs="Arial"/>
          <w:b/>
        </w:rPr>
        <w:tab/>
        <w:t xml:space="preserve"> (</w:t>
      </w:r>
      <w:r w:rsidR="000C2D69">
        <w:rPr>
          <w:rFonts w:ascii="Arial" w:hAnsi="Arial" w:cs="Arial"/>
          <w:b/>
        </w:rPr>
        <w:t>5</w:t>
      </w:r>
      <w:r w:rsidRPr="0060473C">
        <w:rPr>
          <w:rFonts w:ascii="Arial" w:hAnsi="Arial" w:cs="Arial"/>
          <w:b/>
        </w:rPr>
        <w:t>x</w:t>
      </w:r>
      <w:r w:rsidR="000C2D69">
        <w:rPr>
          <w:rFonts w:ascii="Arial" w:hAnsi="Arial" w:cs="Arial"/>
          <w:b/>
        </w:rPr>
        <w:t>2</w:t>
      </w:r>
      <w:r w:rsidRPr="0060473C">
        <w:rPr>
          <w:rFonts w:ascii="Arial" w:hAnsi="Arial" w:cs="Arial"/>
          <w:b/>
        </w:rPr>
        <w:t>=10)</w:t>
      </w:r>
    </w:p>
    <w:p w:rsidR="00D33C38" w:rsidRPr="001B098D" w:rsidRDefault="00D33C38" w:rsidP="001B098D">
      <w:pPr>
        <w:pStyle w:val="ListParagraph"/>
        <w:numPr>
          <w:ilvl w:val="0"/>
          <w:numId w:val="1"/>
        </w:numPr>
        <w:rPr>
          <w:rFonts w:ascii="Arial" w:hAnsi="Arial" w:cs="Arial"/>
        </w:rPr>
      </w:pPr>
      <w:r w:rsidRPr="001B098D">
        <w:rPr>
          <w:rFonts w:ascii="Arial" w:hAnsi="Arial" w:cs="Arial"/>
        </w:rPr>
        <w:t>Give two rationale behind branch accounting.</w:t>
      </w:r>
    </w:p>
    <w:p w:rsidR="00D33C38" w:rsidRPr="00F45F78" w:rsidRDefault="00D33C38" w:rsidP="00F45F78">
      <w:pPr>
        <w:pStyle w:val="ListParagraph"/>
        <w:numPr>
          <w:ilvl w:val="0"/>
          <w:numId w:val="1"/>
        </w:numPr>
        <w:rPr>
          <w:rFonts w:ascii="Arial" w:hAnsi="Arial" w:cs="Arial"/>
        </w:rPr>
      </w:pPr>
      <w:r w:rsidRPr="00F45F78">
        <w:rPr>
          <w:rFonts w:ascii="Arial" w:hAnsi="Arial" w:cs="Arial"/>
        </w:rPr>
        <w:t xml:space="preserve">What </w:t>
      </w:r>
      <w:r w:rsidR="007D2980">
        <w:rPr>
          <w:rFonts w:ascii="Arial" w:hAnsi="Arial" w:cs="Arial"/>
        </w:rPr>
        <w:t>do you mean by super profit?</w:t>
      </w:r>
    </w:p>
    <w:p w:rsidR="00F45F78" w:rsidRDefault="00755781" w:rsidP="00F45F78">
      <w:pPr>
        <w:pStyle w:val="ListParagraph"/>
        <w:numPr>
          <w:ilvl w:val="0"/>
          <w:numId w:val="1"/>
        </w:numPr>
        <w:rPr>
          <w:rFonts w:ascii="Arial" w:hAnsi="Arial" w:cs="Arial"/>
        </w:rPr>
      </w:pPr>
      <w:r w:rsidRPr="00F45F78">
        <w:rPr>
          <w:rFonts w:ascii="Arial" w:hAnsi="Arial" w:cs="Arial"/>
        </w:rPr>
        <w:t>Give two circumstances of val</w:t>
      </w:r>
      <w:r w:rsidR="00F45F78" w:rsidRPr="00F45F78">
        <w:rPr>
          <w:rFonts w:ascii="Arial" w:hAnsi="Arial" w:cs="Arial"/>
        </w:rPr>
        <w:t>u</w:t>
      </w:r>
      <w:r w:rsidRPr="00F45F78">
        <w:rPr>
          <w:rFonts w:ascii="Arial" w:hAnsi="Arial" w:cs="Arial"/>
        </w:rPr>
        <w:t>ation of goodwill</w:t>
      </w:r>
      <w:r w:rsidR="00F45F78" w:rsidRPr="00F45F78">
        <w:rPr>
          <w:rFonts w:ascii="Arial" w:hAnsi="Arial" w:cs="Arial"/>
        </w:rPr>
        <w:t>.</w:t>
      </w:r>
    </w:p>
    <w:p w:rsidR="00F45F78" w:rsidRDefault="00F45F78" w:rsidP="00F45F78">
      <w:pPr>
        <w:pStyle w:val="ListParagraph"/>
        <w:numPr>
          <w:ilvl w:val="0"/>
          <w:numId w:val="1"/>
        </w:numPr>
        <w:rPr>
          <w:rFonts w:ascii="Arial" w:hAnsi="Arial" w:cs="Arial"/>
        </w:rPr>
      </w:pPr>
      <w:r>
        <w:rPr>
          <w:rFonts w:ascii="Arial" w:hAnsi="Arial" w:cs="Arial"/>
        </w:rPr>
        <w:t xml:space="preserve">What </w:t>
      </w:r>
      <w:r w:rsidR="008625B0">
        <w:rPr>
          <w:rFonts w:ascii="Arial" w:hAnsi="Arial" w:cs="Arial"/>
        </w:rPr>
        <w:t>are the methods of valuation of shares?</w:t>
      </w:r>
    </w:p>
    <w:p w:rsidR="00F45F78" w:rsidRDefault="009066DB" w:rsidP="00F45F78">
      <w:pPr>
        <w:pStyle w:val="ListParagraph"/>
        <w:numPr>
          <w:ilvl w:val="0"/>
          <w:numId w:val="1"/>
        </w:numPr>
        <w:rPr>
          <w:rFonts w:ascii="Arial" w:hAnsi="Arial" w:cs="Arial"/>
        </w:rPr>
      </w:pPr>
      <w:r>
        <w:rPr>
          <w:rFonts w:ascii="Arial" w:hAnsi="Arial" w:cs="Arial"/>
        </w:rPr>
        <w:t xml:space="preserve">What </w:t>
      </w:r>
      <w:r w:rsidR="006109A2">
        <w:rPr>
          <w:rFonts w:ascii="Arial" w:hAnsi="Arial" w:cs="Arial"/>
        </w:rPr>
        <w:t>is CDT?</w:t>
      </w:r>
    </w:p>
    <w:p w:rsidR="00942DEC" w:rsidRDefault="00F95120" w:rsidP="00F45F78">
      <w:pPr>
        <w:pStyle w:val="ListParagraph"/>
        <w:numPr>
          <w:ilvl w:val="0"/>
          <w:numId w:val="1"/>
        </w:numPr>
        <w:rPr>
          <w:rFonts w:ascii="Arial" w:hAnsi="Arial" w:cs="Arial"/>
        </w:rPr>
      </w:pPr>
      <w:r>
        <w:rPr>
          <w:rFonts w:ascii="Arial" w:hAnsi="Arial" w:cs="Arial"/>
        </w:rPr>
        <w:t>Give two factors affecting valuation of shares.</w:t>
      </w:r>
    </w:p>
    <w:p w:rsidR="00F45F78" w:rsidRPr="00D33C38" w:rsidRDefault="00F45F78" w:rsidP="00F45F78">
      <w:pPr>
        <w:pStyle w:val="ListParagraph"/>
        <w:rPr>
          <w:rFonts w:ascii="Arial" w:hAnsi="Arial" w:cs="Arial"/>
          <w:b/>
        </w:rPr>
      </w:pPr>
    </w:p>
    <w:p w:rsidR="0060473C" w:rsidRPr="0060473C" w:rsidRDefault="0060473C" w:rsidP="0060473C">
      <w:pPr>
        <w:jc w:val="center"/>
        <w:rPr>
          <w:rFonts w:ascii="Arial" w:hAnsi="Arial" w:cs="Arial"/>
          <w:b/>
        </w:rPr>
      </w:pPr>
      <w:r w:rsidRPr="0060473C">
        <w:rPr>
          <w:rFonts w:ascii="Arial" w:hAnsi="Arial" w:cs="Arial"/>
          <w:b/>
        </w:rPr>
        <w:t>SECTION B</w:t>
      </w:r>
    </w:p>
    <w:p w:rsidR="0060473C" w:rsidRDefault="0060473C" w:rsidP="00411A69">
      <w:pPr>
        <w:rPr>
          <w:rFonts w:ascii="Arial" w:hAnsi="Arial" w:cs="Arial"/>
          <w:b/>
        </w:rPr>
      </w:pPr>
      <w:r w:rsidRPr="0060473C">
        <w:rPr>
          <w:rFonts w:ascii="Arial" w:hAnsi="Arial" w:cs="Arial"/>
          <w:b/>
        </w:rPr>
        <w:t>Answer any T</w:t>
      </w:r>
      <w:r>
        <w:rPr>
          <w:rFonts w:ascii="Arial" w:hAnsi="Arial" w:cs="Arial"/>
          <w:b/>
        </w:rPr>
        <w:t>HREE</w:t>
      </w:r>
      <w:r w:rsidRPr="0060473C">
        <w:rPr>
          <w:rFonts w:ascii="Arial" w:hAnsi="Arial" w:cs="Arial"/>
          <w:b/>
        </w:rPr>
        <w:t xml:space="preserve"> of the following. Each question carries five marks.</w:t>
      </w:r>
      <w:r w:rsidRPr="0060473C">
        <w:rPr>
          <w:rFonts w:ascii="Arial" w:hAnsi="Arial" w:cs="Arial"/>
          <w:b/>
        </w:rPr>
        <w:tab/>
        <w:t xml:space="preserve"> (</w:t>
      </w:r>
      <w:r w:rsidR="00EE0A16">
        <w:rPr>
          <w:rFonts w:ascii="Arial" w:hAnsi="Arial" w:cs="Arial"/>
          <w:b/>
        </w:rPr>
        <w:t>3</w:t>
      </w:r>
      <w:r w:rsidRPr="0060473C">
        <w:rPr>
          <w:rFonts w:ascii="Arial" w:hAnsi="Arial" w:cs="Arial"/>
          <w:b/>
        </w:rPr>
        <w:t>x5=1</w:t>
      </w:r>
      <w:r w:rsidR="00EE0A16">
        <w:rPr>
          <w:rFonts w:ascii="Arial" w:hAnsi="Arial" w:cs="Arial"/>
          <w:b/>
        </w:rPr>
        <w:t>5</w:t>
      </w:r>
      <w:r w:rsidRPr="0060473C">
        <w:rPr>
          <w:rFonts w:ascii="Arial" w:hAnsi="Arial" w:cs="Arial"/>
          <w:b/>
        </w:rPr>
        <w:t>)</w:t>
      </w:r>
    </w:p>
    <w:p w:rsidR="008654AA" w:rsidRPr="008654AA" w:rsidRDefault="003E2B0D" w:rsidP="008654AA">
      <w:pPr>
        <w:rPr>
          <w:rFonts w:ascii="Arial" w:hAnsi="Arial" w:cs="Arial"/>
        </w:rPr>
      </w:pPr>
      <w:r>
        <w:rPr>
          <w:rFonts w:ascii="Arial" w:hAnsi="Arial" w:cs="Arial"/>
        </w:rPr>
        <w:t>7.</w:t>
      </w:r>
      <w:r w:rsidR="008654AA" w:rsidRPr="008654AA">
        <w:rPr>
          <w:rFonts w:ascii="Arial" w:hAnsi="Arial" w:cs="Arial"/>
        </w:rPr>
        <w:t xml:space="preserve">The following particulars are available in respect of the business of Indira Ltd: </w:t>
      </w:r>
    </w:p>
    <w:p w:rsidR="008654AA" w:rsidRPr="00B96777" w:rsidRDefault="008654AA" w:rsidP="00B96777">
      <w:pPr>
        <w:pStyle w:val="NoSpacing"/>
        <w:rPr>
          <w:rFonts w:ascii="Arial" w:hAnsi="Arial" w:cs="Arial"/>
        </w:rPr>
      </w:pPr>
      <w:r w:rsidRPr="008654AA">
        <w:t xml:space="preserve">  1.  </w:t>
      </w:r>
      <w:r w:rsidRPr="00B96777">
        <w:rPr>
          <w:rFonts w:ascii="Arial" w:hAnsi="Arial" w:cs="Arial"/>
        </w:rPr>
        <w:t>Profit earned for the years:</w:t>
      </w:r>
    </w:p>
    <w:p w:rsidR="008654AA" w:rsidRPr="00B96777" w:rsidRDefault="008654AA" w:rsidP="00B96777">
      <w:pPr>
        <w:pStyle w:val="NoSpacing"/>
        <w:rPr>
          <w:rFonts w:ascii="Arial" w:hAnsi="Arial" w:cs="Arial"/>
        </w:rPr>
      </w:pPr>
      <w:r w:rsidRPr="00B96777">
        <w:rPr>
          <w:rFonts w:ascii="Arial" w:hAnsi="Arial" w:cs="Arial"/>
        </w:rPr>
        <w:t xml:space="preserve">      2013-14 Rs.50000, 2014-15 Rs.60000, 2015-16 Rs.55000  </w:t>
      </w:r>
    </w:p>
    <w:p w:rsidR="008654AA" w:rsidRPr="00B96777" w:rsidRDefault="008654AA" w:rsidP="00B96777">
      <w:pPr>
        <w:pStyle w:val="NoSpacing"/>
        <w:rPr>
          <w:rFonts w:ascii="Arial" w:hAnsi="Arial" w:cs="Arial"/>
        </w:rPr>
      </w:pPr>
      <w:r w:rsidRPr="00B96777">
        <w:rPr>
          <w:rFonts w:ascii="Arial" w:hAnsi="Arial" w:cs="Arial"/>
        </w:rPr>
        <w:t xml:space="preserve">  2. Profit of 201</w:t>
      </w:r>
      <w:r w:rsidR="00230CBD">
        <w:rPr>
          <w:rFonts w:ascii="Arial" w:hAnsi="Arial" w:cs="Arial"/>
        </w:rPr>
        <w:t>3-14</w:t>
      </w:r>
      <w:r w:rsidRPr="00B96777">
        <w:rPr>
          <w:rFonts w:ascii="Arial" w:hAnsi="Arial" w:cs="Arial"/>
        </w:rPr>
        <w:t xml:space="preserve"> included a non-recurring income of Rs.15000</w:t>
      </w:r>
    </w:p>
    <w:p w:rsidR="008654AA" w:rsidRPr="00B96777" w:rsidRDefault="008654AA" w:rsidP="00B96777">
      <w:pPr>
        <w:pStyle w:val="NoSpacing"/>
        <w:rPr>
          <w:rFonts w:ascii="Arial" w:hAnsi="Arial" w:cs="Arial"/>
        </w:rPr>
      </w:pPr>
      <w:r w:rsidRPr="00B96777">
        <w:rPr>
          <w:rFonts w:ascii="Arial" w:hAnsi="Arial" w:cs="Arial"/>
        </w:rPr>
        <w:t xml:space="preserve">  3. During 201</w:t>
      </w:r>
      <w:r w:rsidR="00230CBD">
        <w:rPr>
          <w:rFonts w:ascii="Arial" w:hAnsi="Arial" w:cs="Arial"/>
        </w:rPr>
        <w:t>4-15</w:t>
      </w:r>
      <w:r w:rsidRPr="00B96777">
        <w:rPr>
          <w:rFonts w:ascii="Arial" w:hAnsi="Arial" w:cs="Arial"/>
        </w:rPr>
        <w:t xml:space="preserve"> closing stock was undervalued by Rs.10000</w:t>
      </w:r>
    </w:p>
    <w:p w:rsidR="008654AA" w:rsidRPr="00B96777" w:rsidRDefault="008654AA" w:rsidP="00B96777">
      <w:pPr>
        <w:pStyle w:val="NoSpacing"/>
        <w:rPr>
          <w:rFonts w:ascii="Arial" w:hAnsi="Arial" w:cs="Arial"/>
        </w:rPr>
      </w:pPr>
      <w:r w:rsidRPr="00B96777">
        <w:rPr>
          <w:rFonts w:ascii="Arial" w:hAnsi="Arial" w:cs="Arial"/>
        </w:rPr>
        <w:t xml:space="preserve">  4. Normal rate of return 10%</w:t>
      </w:r>
    </w:p>
    <w:p w:rsidR="008654AA" w:rsidRPr="00B96777" w:rsidRDefault="008654AA" w:rsidP="00B96777">
      <w:pPr>
        <w:pStyle w:val="NoSpacing"/>
        <w:rPr>
          <w:rFonts w:ascii="Arial" w:hAnsi="Arial" w:cs="Arial"/>
        </w:rPr>
      </w:pPr>
      <w:r w:rsidRPr="00B96777">
        <w:rPr>
          <w:rFonts w:ascii="Arial" w:hAnsi="Arial" w:cs="Arial"/>
        </w:rPr>
        <w:t xml:space="preserve">  5. Average capital employed Rs.300000</w:t>
      </w:r>
    </w:p>
    <w:p w:rsidR="003E2B0D" w:rsidRDefault="008654AA" w:rsidP="003E2B0D">
      <w:pPr>
        <w:rPr>
          <w:rFonts w:ascii="Arial" w:hAnsi="Arial" w:cs="Arial"/>
        </w:rPr>
      </w:pPr>
      <w:r w:rsidRPr="008654AA">
        <w:rPr>
          <w:rFonts w:ascii="Arial" w:hAnsi="Arial" w:cs="Arial"/>
        </w:rPr>
        <w:t xml:space="preserve"> Calculate the value of goodwill based on 5 years purchase of super profit.</w:t>
      </w:r>
    </w:p>
    <w:p w:rsidR="008B5636" w:rsidRPr="008B5636" w:rsidRDefault="003E2B0D" w:rsidP="008B5636">
      <w:pPr>
        <w:rPr>
          <w:rFonts w:ascii="Arial" w:hAnsi="Arial" w:cs="Arial"/>
        </w:rPr>
      </w:pPr>
      <w:r>
        <w:rPr>
          <w:rFonts w:ascii="Arial" w:hAnsi="Arial" w:cs="Arial"/>
        </w:rPr>
        <w:t>8.</w:t>
      </w:r>
      <w:r w:rsidR="008B5636" w:rsidRPr="008B5636">
        <w:rPr>
          <w:rFonts w:ascii="Arial" w:hAnsi="Arial" w:cs="Arial"/>
        </w:rPr>
        <w:t xml:space="preserve">Following is the Balance Sheet of </w:t>
      </w:r>
      <w:proofErr w:type="spellStart"/>
      <w:r w:rsidR="008B5636" w:rsidRPr="008B5636">
        <w:rPr>
          <w:rFonts w:ascii="Arial" w:hAnsi="Arial" w:cs="Arial"/>
        </w:rPr>
        <w:t>Nischal</w:t>
      </w:r>
      <w:proofErr w:type="spellEnd"/>
      <w:r w:rsidR="008B5636" w:rsidRPr="008B5636">
        <w:rPr>
          <w:rFonts w:ascii="Arial" w:hAnsi="Arial" w:cs="Arial"/>
        </w:rPr>
        <w:t xml:space="preserve"> Ltd as on 31-03-201</w:t>
      </w:r>
      <w:r w:rsidR="008B5636">
        <w:rPr>
          <w:rFonts w:ascii="Arial" w:hAnsi="Arial" w:cs="Arial"/>
        </w:rPr>
        <w:t>7</w:t>
      </w:r>
      <w:r w:rsidR="008B5636" w:rsidRPr="008B5636">
        <w:rPr>
          <w:rFonts w:ascii="Arial" w:hAnsi="Arial" w:cs="Arial"/>
        </w:rPr>
        <w:t>:</w:t>
      </w:r>
    </w:p>
    <w:p w:rsidR="008B5636" w:rsidRPr="008B5636" w:rsidRDefault="008B5636" w:rsidP="008B5636">
      <w:pPr>
        <w:rPr>
          <w:rFonts w:ascii="Arial" w:hAnsi="Arial" w:cs="Arial"/>
        </w:rPr>
      </w:pPr>
      <w:r w:rsidRPr="008B5636">
        <w:rPr>
          <w:rFonts w:ascii="Arial" w:hAnsi="Arial" w:cs="Arial"/>
        </w:rPr>
        <w:t xml:space="preserve">           Liabilities</w:t>
      </w:r>
      <w:r w:rsidRPr="008B5636">
        <w:rPr>
          <w:rFonts w:ascii="Arial" w:hAnsi="Arial" w:cs="Arial"/>
        </w:rPr>
        <w:tab/>
      </w:r>
      <w:r w:rsidRPr="008B5636">
        <w:rPr>
          <w:rFonts w:ascii="Arial" w:hAnsi="Arial" w:cs="Arial"/>
        </w:rPr>
        <w:tab/>
      </w:r>
      <w:r w:rsidRPr="008B5636">
        <w:rPr>
          <w:rFonts w:ascii="Arial" w:hAnsi="Arial" w:cs="Arial"/>
        </w:rPr>
        <w:tab/>
        <w:t xml:space="preserve">         Rs.  </w:t>
      </w:r>
      <w:r w:rsidRPr="008B5636">
        <w:rPr>
          <w:rFonts w:ascii="Arial" w:hAnsi="Arial" w:cs="Arial"/>
        </w:rPr>
        <w:tab/>
        <w:t xml:space="preserve">   Assets                            Rs.</w:t>
      </w:r>
      <w:r w:rsidRPr="008B5636">
        <w:rPr>
          <w:rFonts w:ascii="Arial" w:hAnsi="Arial" w:cs="Arial"/>
        </w:rPr>
        <w:tab/>
      </w:r>
    </w:p>
    <w:p w:rsidR="008B5636" w:rsidRPr="008B5636" w:rsidRDefault="008B5636" w:rsidP="008B5636">
      <w:pPr>
        <w:rPr>
          <w:rFonts w:ascii="Arial" w:hAnsi="Arial" w:cs="Arial"/>
        </w:rPr>
      </w:pPr>
      <w:r w:rsidRPr="008B5636">
        <w:rPr>
          <w:rFonts w:ascii="Arial" w:hAnsi="Arial" w:cs="Arial"/>
        </w:rPr>
        <w:t xml:space="preserve"> 8000 class ‘A’ </w:t>
      </w:r>
      <w:proofErr w:type="spellStart"/>
      <w:r w:rsidR="00FF78E3">
        <w:rPr>
          <w:rFonts w:ascii="Arial" w:hAnsi="Arial" w:cs="Arial"/>
        </w:rPr>
        <w:t>Eq</w:t>
      </w:r>
      <w:proofErr w:type="spellEnd"/>
      <w:r w:rsidRPr="008B5636">
        <w:rPr>
          <w:rFonts w:ascii="Arial" w:hAnsi="Arial" w:cs="Arial"/>
        </w:rPr>
        <w:t xml:space="preserve"> shares      400000       Fixed Assets                           760000</w:t>
      </w:r>
    </w:p>
    <w:p w:rsidR="008B5636" w:rsidRPr="008B5636" w:rsidRDefault="008B5636" w:rsidP="008B5636">
      <w:pPr>
        <w:rPr>
          <w:rFonts w:ascii="Arial" w:hAnsi="Arial" w:cs="Arial"/>
        </w:rPr>
      </w:pPr>
      <w:r w:rsidRPr="008B5636">
        <w:rPr>
          <w:rFonts w:ascii="Arial" w:hAnsi="Arial" w:cs="Arial"/>
        </w:rPr>
        <w:t xml:space="preserve"> 10000 class ‘B’ </w:t>
      </w:r>
      <w:proofErr w:type="spellStart"/>
      <w:r w:rsidR="00FF78E3">
        <w:rPr>
          <w:rFonts w:ascii="Arial" w:hAnsi="Arial" w:cs="Arial"/>
        </w:rPr>
        <w:t>Eq</w:t>
      </w:r>
      <w:proofErr w:type="spellEnd"/>
      <w:r w:rsidRPr="008B5636">
        <w:rPr>
          <w:rFonts w:ascii="Arial" w:hAnsi="Arial" w:cs="Arial"/>
        </w:rPr>
        <w:t xml:space="preserve"> shares    300000       Current Assets                        240000</w:t>
      </w:r>
    </w:p>
    <w:p w:rsidR="008B5636" w:rsidRPr="008B5636" w:rsidRDefault="008B5636" w:rsidP="008B5636">
      <w:pPr>
        <w:rPr>
          <w:rFonts w:ascii="Arial" w:hAnsi="Arial" w:cs="Arial"/>
        </w:rPr>
      </w:pPr>
      <w:r w:rsidRPr="008B5636">
        <w:rPr>
          <w:rFonts w:ascii="Arial" w:hAnsi="Arial" w:cs="Arial"/>
        </w:rPr>
        <w:t xml:space="preserve"> Reserves and Surplus           100000 </w:t>
      </w:r>
    </w:p>
    <w:p w:rsidR="008B5636" w:rsidRPr="008B5636" w:rsidRDefault="008B5636" w:rsidP="008B5636">
      <w:pPr>
        <w:rPr>
          <w:rFonts w:ascii="Arial" w:hAnsi="Arial" w:cs="Arial"/>
        </w:rPr>
      </w:pPr>
      <w:r w:rsidRPr="008B5636">
        <w:rPr>
          <w:rFonts w:ascii="Arial" w:hAnsi="Arial" w:cs="Arial"/>
        </w:rPr>
        <w:t xml:space="preserve"> Current Liabilities                 </w:t>
      </w:r>
      <w:r w:rsidRPr="008B5636">
        <w:rPr>
          <w:rFonts w:ascii="Arial" w:hAnsi="Arial" w:cs="Arial"/>
          <w:u w:val="single"/>
        </w:rPr>
        <w:t xml:space="preserve">200000     </w:t>
      </w:r>
      <w:r w:rsidRPr="008B5636">
        <w:rPr>
          <w:rFonts w:ascii="Arial" w:hAnsi="Arial" w:cs="Arial"/>
        </w:rPr>
        <w:t xml:space="preserve">                                               -------------</w:t>
      </w:r>
    </w:p>
    <w:p w:rsidR="008B5636" w:rsidRPr="008B5636" w:rsidRDefault="008B5636" w:rsidP="008B5636">
      <w:pPr>
        <w:rPr>
          <w:rFonts w:ascii="Arial" w:hAnsi="Arial" w:cs="Arial"/>
          <w:u w:val="single"/>
        </w:rPr>
      </w:pPr>
      <w:r w:rsidRPr="008B5636">
        <w:rPr>
          <w:rFonts w:ascii="Arial" w:hAnsi="Arial" w:cs="Arial"/>
          <w:u w:val="single"/>
        </w:rPr>
        <w:t>1000000   1000000</w:t>
      </w:r>
    </w:p>
    <w:p w:rsidR="003E2B0D" w:rsidRDefault="008B5636" w:rsidP="003451C0">
      <w:pPr>
        <w:jc w:val="both"/>
        <w:rPr>
          <w:rFonts w:ascii="Arial" w:hAnsi="Arial" w:cs="Arial"/>
        </w:rPr>
      </w:pPr>
      <w:r w:rsidRPr="008B5636">
        <w:rPr>
          <w:rFonts w:ascii="Arial" w:hAnsi="Arial" w:cs="Arial"/>
        </w:rPr>
        <w:lastRenderedPageBreak/>
        <w:t xml:space="preserve">Nishanth Ltd. is interested in purchasing substantial shares of </w:t>
      </w:r>
      <w:proofErr w:type="spellStart"/>
      <w:r w:rsidRPr="008B5636">
        <w:rPr>
          <w:rFonts w:ascii="Arial" w:hAnsi="Arial" w:cs="Arial"/>
        </w:rPr>
        <w:t>Nischal</w:t>
      </w:r>
      <w:proofErr w:type="spellEnd"/>
      <w:r w:rsidRPr="008B5636">
        <w:rPr>
          <w:rFonts w:ascii="Arial" w:hAnsi="Arial" w:cs="Arial"/>
        </w:rPr>
        <w:t xml:space="preserve"> Ltd. For this </w:t>
      </w:r>
      <w:r w:rsidR="006418FF" w:rsidRPr="008B5636">
        <w:rPr>
          <w:rFonts w:ascii="Arial" w:hAnsi="Arial" w:cs="Arial"/>
        </w:rPr>
        <w:t>purpose,</w:t>
      </w:r>
      <w:r w:rsidRPr="008B5636">
        <w:rPr>
          <w:rFonts w:ascii="Arial" w:hAnsi="Arial" w:cs="Arial"/>
        </w:rPr>
        <w:t xml:space="preserve"> ascertain the intrinsic value of each class of equity share assuming that fixed assets are 20% more and current assets are 10% less.</w:t>
      </w:r>
    </w:p>
    <w:p w:rsidR="003E2B0D" w:rsidRDefault="003E2B0D" w:rsidP="003E2B0D">
      <w:pPr>
        <w:rPr>
          <w:rFonts w:ascii="Arial" w:hAnsi="Arial" w:cs="Arial"/>
        </w:rPr>
      </w:pPr>
      <w:r>
        <w:rPr>
          <w:rFonts w:ascii="Arial" w:hAnsi="Arial" w:cs="Arial"/>
        </w:rPr>
        <w:t>9.</w:t>
      </w:r>
      <w:r w:rsidR="001A553E">
        <w:rPr>
          <w:rFonts w:ascii="Arial" w:hAnsi="Arial" w:cs="Arial"/>
        </w:rPr>
        <w:t xml:space="preserve">Pass </w:t>
      </w:r>
      <w:r w:rsidR="009E3B40">
        <w:rPr>
          <w:rFonts w:ascii="Arial" w:hAnsi="Arial" w:cs="Arial"/>
        </w:rPr>
        <w:t xml:space="preserve">Journal entries for the following transactions in the books of the </w:t>
      </w:r>
      <w:r w:rsidR="0013265A">
        <w:rPr>
          <w:rFonts w:ascii="Arial" w:hAnsi="Arial" w:cs="Arial"/>
        </w:rPr>
        <w:t>Head office:</w:t>
      </w:r>
    </w:p>
    <w:p w:rsidR="0013265A" w:rsidRDefault="0013265A" w:rsidP="003451C0">
      <w:pPr>
        <w:pStyle w:val="NoSpacing"/>
        <w:jc w:val="both"/>
        <w:rPr>
          <w:rFonts w:ascii="Arial" w:hAnsi="Arial" w:cs="Arial"/>
        </w:rPr>
      </w:pPr>
      <w:r>
        <w:rPr>
          <w:rFonts w:ascii="Arial" w:hAnsi="Arial" w:cs="Arial"/>
        </w:rPr>
        <w:t>a. Goods sent and intimated by HO to Kanpur Branch on 28</w:t>
      </w:r>
      <w:r w:rsidRPr="0013265A">
        <w:rPr>
          <w:rFonts w:ascii="Arial" w:hAnsi="Arial" w:cs="Arial"/>
          <w:vertAlign w:val="superscript"/>
        </w:rPr>
        <w:t>th</w:t>
      </w:r>
      <w:r>
        <w:rPr>
          <w:rFonts w:ascii="Arial" w:hAnsi="Arial" w:cs="Arial"/>
        </w:rPr>
        <w:t xml:space="preserve"> March worth Rs1500 but not received by the branch</w:t>
      </w:r>
      <w:r w:rsidR="00A8128E">
        <w:rPr>
          <w:rFonts w:ascii="Arial" w:hAnsi="Arial" w:cs="Arial"/>
        </w:rPr>
        <w:t xml:space="preserve"> up to 31</w:t>
      </w:r>
      <w:r w:rsidR="00A8128E" w:rsidRPr="00A8128E">
        <w:rPr>
          <w:rFonts w:ascii="Arial" w:hAnsi="Arial" w:cs="Arial"/>
          <w:vertAlign w:val="superscript"/>
        </w:rPr>
        <w:t>st</w:t>
      </w:r>
      <w:r w:rsidR="00A8128E">
        <w:rPr>
          <w:rFonts w:ascii="Arial" w:hAnsi="Arial" w:cs="Arial"/>
        </w:rPr>
        <w:t xml:space="preserve"> March</w:t>
      </w:r>
      <w:r>
        <w:rPr>
          <w:rFonts w:ascii="Arial" w:hAnsi="Arial" w:cs="Arial"/>
        </w:rPr>
        <w:t>.</w:t>
      </w:r>
    </w:p>
    <w:p w:rsidR="0013265A" w:rsidRDefault="0013265A" w:rsidP="003451C0">
      <w:pPr>
        <w:pStyle w:val="NoSpacing"/>
        <w:jc w:val="both"/>
        <w:rPr>
          <w:rFonts w:ascii="Arial" w:hAnsi="Arial" w:cs="Arial"/>
        </w:rPr>
      </w:pPr>
      <w:r>
        <w:rPr>
          <w:rFonts w:ascii="Arial" w:hAnsi="Arial" w:cs="Arial"/>
        </w:rPr>
        <w:t>b. Goods sent by Mumbai Branch to Kanpur Branch for R</w:t>
      </w:r>
      <w:r w:rsidR="00A8128E">
        <w:rPr>
          <w:rFonts w:ascii="Arial" w:hAnsi="Arial" w:cs="Arial"/>
        </w:rPr>
        <w:t>s</w:t>
      </w:r>
      <w:r>
        <w:rPr>
          <w:rFonts w:ascii="Arial" w:hAnsi="Arial" w:cs="Arial"/>
        </w:rPr>
        <w:t>.3000 not yet recorded.</w:t>
      </w:r>
    </w:p>
    <w:p w:rsidR="0013265A" w:rsidRDefault="0013265A" w:rsidP="003451C0">
      <w:pPr>
        <w:pStyle w:val="NoSpacing"/>
        <w:jc w:val="both"/>
        <w:rPr>
          <w:rFonts w:ascii="Arial" w:hAnsi="Arial" w:cs="Arial"/>
        </w:rPr>
      </w:pPr>
      <w:r>
        <w:rPr>
          <w:rFonts w:ascii="Arial" w:hAnsi="Arial" w:cs="Arial"/>
        </w:rPr>
        <w:t xml:space="preserve">c. </w:t>
      </w:r>
      <w:r w:rsidR="00A8128E">
        <w:rPr>
          <w:rFonts w:ascii="Arial" w:hAnsi="Arial" w:cs="Arial"/>
        </w:rPr>
        <w:t>Kanpur Branch paid Rs.5000 for a machine purchased by the HO in Kanpur.</w:t>
      </w:r>
    </w:p>
    <w:p w:rsidR="00A8128E" w:rsidRDefault="00A8128E" w:rsidP="003451C0">
      <w:pPr>
        <w:pStyle w:val="NoSpacing"/>
        <w:jc w:val="both"/>
        <w:rPr>
          <w:rFonts w:ascii="Arial" w:hAnsi="Arial" w:cs="Arial"/>
        </w:rPr>
      </w:pPr>
      <w:r>
        <w:rPr>
          <w:rFonts w:ascii="Arial" w:hAnsi="Arial" w:cs="Arial"/>
        </w:rPr>
        <w:t>d. A remittance of Rs.8500 made by Kanpur Branch to the HO on 30</w:t>
      </w:r>
      <w:r w:rsidRPr="00A8128E">
        <w:rPr>
          <w:rFonts w:ascii="Arial" w:hAnsi="Arial" w:cs="Arial"/>
          <w:vertAlign w:val="superscript"/>
        </w:rPr>
        <w:t>th</w:t>
      </w:r>
      <w:r>
        <w:rPr>
          <w:rFonts w:ascii="Arial" w:hAnsi="Arial" w:cs="Arial"/>
        </w:rPr>
        <w:t xml:space="preserve"> March was received only on 4</w:t>
      </w:r>
      <w:r w:rsidRPr="00A8128E">
        <w:rPr>
          <w:rFonts w:ascii="Arial" w:hAnsi="Arial" w:cs="Arial"/>
          <w:vertAlign w:val="superscript"/>
        </w:rPr>
        <w:t>th</w:t>
      </w:r>
      <w:r>
        <w:rPr>
          <w:rFonts w:ascii="Arial" w:hAnsi="Arial" w:cs="Arial"/>
        </w:rPr>
        <w:t xml:space="preserve"> April.</w:t>
      </w:r>
    </w:p>
    <w:p w:rsidR="00A8128E" w:rsidRDefault="00A8128E" w:rsidP="003451C0">
      <w:pPr>
        <w:pStyle w:val="NoSpacing"/>
        <w:jc w:val="both"/>
        <w:rPr>
          <w:rFonts w:ascii="Arial" w:hAnsi="Arial" w:cs="Arial"/>
        </w:rPr>
      </w:pPr>
      <w:r>
        <w:rPr>
          <w:rFonts w:ascii="Arial" w:hAnsi="Arial" w:cs="Arial"/>
        </w:rPr>
        <w:t>e. Mumbai Branch paid Rs.1000 dividend to a local shareholder on behalf of the HO.</w:t>
      </w:r>
    </w:p>
    <w:p w:rsidR="00A8128E" w:rsidRPr="0013265A" w:rsidRDefault="00A8128E" w:rsidP="0013265A">
      <w:pPr>
        <w:pStyle w:val="NoSpacing"/>
        <w:rPr>
          <w:rFonts w:ascii="Arial" w:hAnsi="Arial" w:cs="Arial"/>
        </w:rPr>
      </w:pPr>
    </w:p>
    <w:p w:rsidR="003E2B0D" w:rsidRDefault="003E2B0D" w:rsidP="003E2B0D">
      <w:pPr>
        <w:rPr>
          <w:rFonts w:ascii="Arial" w:hAnsi="Arial" w:cs="Arial"/>
        </w:rPr>
      </w:pPr>
      <w:r>
        <w:rPr>
          <w:rFonts w:ascii="Arial" w:hAnsi="Arial" w:cs="Arial"/>
        </w:rPr>
        <w:t>10.</w:t>
      </w:r>
      <w:r w:rsidR="0016258A">
        <w:rPr>
          <w:rFonts w:ascii="Arial" w:hAnsi="Arial" w:cs="Arial"/>
        </w:rPr>
        <w:t>Classify the following items under appropriate heads as Current and non-current:</w:t>
      </w:r>
    </w:p>
    <w:p w:rsidR="0016258A" w:rsidRDefault="0047465B" w:rsidP="0016258A">
      <w:pPr>
        <w:pStyle w:val="NoSpacing"/>
        <w:rPr>
          <w:rFonts w:ascii="Arial" w:hAnsi="Arial" w:cs="Arial"/>
        </w:rPr>
      </w:pPr>
      <w:r>
        <w:rPr>
          <w:rFonts w:ascii="Arial" w:hAnsi="Arial" w:cs="Arial"/>
        </w:rPr>
        <w:t>a. Capital reserve</w:t>
      </w:r>
      <w:r>
        <w:rPr>
          <w:rFonts w:ascii="Arial" w:hAnsi="Arial" w:cs="Arial"/>
        </w:rPr>
        <w:tab/>
        <w:t>b. Loose Tools</w:t>
      </w:r>
      <w:r>
        <w:rPr>
          <w:rFonts w:ascii="Arial" w:hAnsi="Arial" w:cs="Arial"/>
        </w:rPr>
        <w:tab/>
        <w:t>c. Calls in a</w:t>
      </w:r>
      <w:r w:rsidR="00D85FF6">
        <w:rPr>
          <w:rFonts w:ascii="Arial" w:hAnsi="Arial" w:cs="Arial"/>
        </w:rPr>
        <w:t>dvance</w:t>
      </w:r>
      <w:r>
        <w:rPr>
          <w:rFonts w:ascii="Arial" w:hAnsi="Arial" w:cs="Arial"/>
        </w:rPr>
        <w:tab/>
        <w:t>d. Provision for tax</w:t>
      </w:r>
      <w:r>
        <w:rPr>
          <w:rFonts w:ascii="Arial" w:hAnsi="Arial" w:cs="Arial"/>
        </w:rPr>
        <w:tab/>
      </w:r>
    </w:p>
    <w:p w:rsidR="0047465B" w:rsidRDefault="0047465B" w:rsidP="0016258A">
      <w:pPr>
        <w:pStyle w:val="NoSpacing"/>
        <w:rPr>
          <w:rFonts w:ascii="Arial" w:hAnsi="Arial" w:cs="Arial"/>
        </w:rPr>
      </w:pPr>
      <w:r>
        <w:rPr>
          <w:rFonts w:ascii="Arial" w:hAnsi="Arial" w:cs="Arial"/>
        </w:rPr>
        <w:t>e. Shares in ICICI Bank</w:t>
      </w:r>
      <w:r>
        <w:rPr>
          <w:rFonts w:ascii="Arial" w:hAnsi="Arial" w:cs="Arial"/>
        </w:rPr>
        <w:tab/>
        <w:t>f. Live stock</w:t>
      </w:r>
      <w:r>
        <w:rPr>
          <w:rFonts w:ascii="Arial" w:hAnsi="Arial" w:cs="Arial"/>
        </w:rPr>
        <w:tab/>
        <w:t>g. Building under construction</w:t>
      </w:r>
      <w:r>
        <w:rPr>
          <w:rFonts w:ascii="Arial" w:hAnsi="Arial" w:cs="Arial"/>
        </w:rPr>
        <w:tab/>
      </w:r>
    </w:p>
    <w:p w:rsidR="0047465B" w:rsidRDefault="0047465B" w:rsidP="0016258A">
      <w:pPr>
        <w:pStyle w:val="NoSpacing"/>
        <w:rPr>
          <w:rFonts w:ascii="Arial" w:hAnsi="Arial" w:cs="Arial"/>
        </w:rPr>
      </w:pPr>
      <w:r>
        <w:rPr>
          <w:rFonts w:ascii="Arial" w:hAnsi="Arial" w:cs="Arial"/>
        </w:rPr>
        <w:t>h. Stores and spare parts</w:t>
      </w:r>
      <w:r>
        <w:rPr>
          <w:rFonts w:ascii="Arial" w:hAnsi="Arial" w:cs="Arial"/>
        </w:rPr>
        <w:tab/>
      </w:r>
      <w:proofErr w:type="spellStart"/>
      <w:r>
        <w:rPr>
          <w:rFonts w:ascii="Arial" w:hAnsi="Arial" w:cs="Arial"/>
        </w:rPr>
        <w:t>i</w:t>
      </w:r>
      <w:proofErr w:type="spellEnd"/>
      <w:r>
        <w:rPr>
          <w:rFonts w:ascii="Arial" w:hAnsi="Arial" w:cs="Arial"/>
        </w:rPr>
        <w:t>. Mortgage Loan</w:t>
      </w:r>
      <w:r>
        <w:rPr>
          <w:rFonts w:ascii="Arial" w:hAnsi="Arial" w:cs="Arial"/>
        </w:rPr>
        <w:tab/>
        <w:t>j. Short term investments</w:t>
      </w:r>
    </w:p>
    <w:p w:rsidR="0047465B" w:rsidRPr="0016258A" w:rsidRDefault="0047465B" w:rsidP="0016258A">
      <w:pPr>
        <w:pStyle w:val="NoSpacing"/>
        <w:rPr>
          <w:rFonts w:ascii="Arial" w:hAnsi="Arial" w:cs="Arial"/>
        </w:rPr>
      </w:pPr>
    </w:p>
    <w:p w:rsidR="0060473C" w:rsidRDefault="0060473C" w:rsidP="0060473C">
      <w:pPr>
        <w:jc w:val="center"/>
        <w:rPr>
          <w:rFonts w:ascii="Arial" w:hAnsi="Arial" w:cs="Arial"/>
          <w:b/>
        </w:rPr>
      </w:pPr>
      <w:r w:rsidRPr="0060473C">
        <w:rPr>
          <w:rFonts w:ascii="Arial" w:hAnsi="Arial" w:cs="Arial"/>
          <w:b/>
        </w:rPr>
        <w:t>SECTION C</w:t>
      </w:r>
    </w:p>
    <w:p w:rsidR="00F45F78" w:rsidRDefault="00EE0A16" w:rsidP="00411A69">
      <w:pPr>
        <w:rPr>
          <w:rFonts w:ascii="Arial" w:hAnsi="Arial" w:cs="Arial"/>
          <w:b/>
        </w:rPr>
      </w:pPr>
      <w:r w:rsidRPr="00EE0A16">
        <w:rPr>
          <w:rFonts w:ascii="Arial" w:hAnsi="Arial" w:cs="Arial"/>
          <w:b/>
        </w:rPr>
        <w:t>Answer any T</w:t>
      </w:r>
      <w:r w:rsidR="000D2D1B">
        <w:rPr>
          <w:rFonts w:ascii="Arial" w:hAnsi="Arial" w:cs="Arial"/>
          <w:b/>
        </w:rPr>
        <w:t>WO</w:t>
      </w:r>
      <w:r w:rsidRPr="00EE0A16">
        <w:rPr>
          <w:rFonts w:ascii="Arial" w:hAnsi="Arial" w:cs="Arial"/>
          <w:b/>
        </w:rPr>
        <w:t xml:space="preserve"> of the following. Each question carries </w:t>
      </w:r>
      <w:r>
        <w:rPr>
          <w:rFonts w:ascii="Arial" w:hAnsi="Arial" w:cs="Arial"/>
          <w:b/>
        </w:rPr>
        <w:t xml:space="preserve">ten </w:t>
      </w:r>
      <w:r w:rsidRPr="00EE0A16">
        <w:rPr>
          <w:rFonts w:ascii="Arial" w:hAnsi="Arial" w:cs="Arial"/>
          <w:b/>
        </w:rPr>
        <w:t>marks.</w:t>
      </w:r>
      <w:r w:rsidRPr="00EE0A16">
        <w:rPr>
          <w:rFonts w:ascii="Arial" w:hAnsi="Arial" w:cs="Arial"/>
          <w:b/>
        </w:rPr>
        <w:tab/>
      </w:r>
      <w:r w:rsidR="00816445">
        <w:rPr>
          <w:rFonts w:ascii="Arial" w:hAnsi="Arial" w:cs="Arial"/>
          <w:b/>
        </w:rPr>
        <w:tab/>
      </w:r>
      <w:r w:rsidRPr="00EE0A16">
        <w:rPr>
          <w:rFonts w:ascii="Arial" w:hAnsi="Arial" w:cs="Arial"/>
          <w:b/>
        </w:rPr>
        <w:t>(</w:t>
      </w:r>
      <w:r w:rsidR="000C2D69">
        <w:rPr>
          <w:rFonts w:ascii="Arial" w:hAnsi="Arial" w:cs="Arial"/>
          <w:b/>
        </w:rPr>
        <w:t>2</w:t>
      </w:r>
      <w:r w:rsidRPr="00EE0A16">
        <w:rPr>
          <w:rFonts w:ascii="Arial" w:hAnsi="Arial" w:cs="Arial"/>
          <w:b/>
        </w:rPr>
        <w:t>x</w:t>
      </w:r>
      <w:r>
        <w:rPr>
          <w:rFonts w:ascii="Arial" w:hAnsi="Arial" w:cs="Arial"/>
          <w:b/>
        </w:rPr>
        <w:t>1</w:t>
      </w:r>
      <w:r w:rsidR="000C2D69">
        <w:rPr>
          <w:rFonts w:ascii="Arial" w:hAnsi="Arial" w:cs="Arial"/>
          <w:b/>
        </w:rPr>
        <w:t>5</w:t>
      </w:r>
      <w:r w:rsidRPr="00EE0A16">
        <w:rPr>
          <w:rFonts w:ascii="Arial" w:hAnsi="Arial" w:cs="Arial"/>
          <w:b/>
        </w:rPr>
        <w:t>=</w:t>
      </w:r>
      <w:r>
        <w:rPr>
          <w:rFonts w:ascii="Arial" w:hAnsi="Arial" w:cs="Arial"/>
          <w:b/>
        </w:rPr>
        <w:t>30</w:t>
      </w:r>
      <w:r w:rsidRPr="00EE0A16">
        <w:rPr>
          <w:rFonts w:ascii="Arial" w:hAnsi="Arial" w:cs="Arial"/>
          <w:b/>
        </w:rPr>
        <w:t>)</w:t>
      </w:r>
    </w:p>
    <w:p w:rsidR="003B2D01" w:rsidRDefault="003E2B0D" w:rsidP="003451C0">
      <w:pPr>
        <w:tabs>
          <w:tab w:val="left" w:pos="7814"/>
        </w:tabs>
        <w:spacing w:after="200" w:line="276" w:lineRule="auto"/>
        <w:jc w:val="both"/>
        <w:rPr>
          <w:rFonts w:ascii="Arial" w:eastAsia="Calibri" w:hAnsi="Arial" w:cs="Arial"/>
          <w:lang w:val="en-US"/>
        </w:rPr>
      </w:pPr>
      <w:r>
        <w:rPr>
          <w:rFonts w:ascii="Arial" w:eastAsia="Calibri" w:hAnsi="Arial" w:cs="Arial"/>
          <w:lang w:val="en-US"/>
        </w:rPr>
        <w:t xml:space="preserve">11. </w:t>
      </w:r>
      <w:proofErr w:type="spellStart"/>
      <w:r w:rsidR="005531CD">
        <w:rPr>
          <w:rFonts w:ascii="Arial" w:eastAsia="Calibri" w:hAnsi="Arial" w:cs="Arial"/>
          <w:lang w:val="en-US"/>
        </w:rPr>
        <w:t>Camy</w:t>
      </w:r>
      <w:proofErr w:type="spellEnd"/>
      <w:r w:rsidR="005531CD">
        <w:rPr>
          <w:rFonts w:ascii="Arial" w:eastAsia="Calibri" w:hAnsi="Arial" w:cs="Arial"/>
          <w:lang w:val="en-US"/>
        </w:rPr>
        <w:t xml:space="preserve"> Ltd. </w:t>
      </w:r>
      <w:r w:rsidR="004D2FF3">
        <w:rPr>
          <w:rFonts w:ascii="Arial" w:eastAsia="Calibri" w:hAnsi="Arial" w:cs="Arial"/>
          <w:lang w:val="en-US"/>
        </w:rPr>
        <w:t>has an authorized capital of 10000</w:t>
      </w:r>
      <w:r w:rsidR="007B4D37">
        <w:rPr>
          <w:rFonts w:ascii="Arial" w:eastAsia="Calibri" w:hAnsi="Arial" w:cs="Arial"/>
          <w:lang w:val="en-US"/>
        </w:rPr>
        <w:t>0</w:t>
      </w:r>
      <w:r w:rsidR="004D2FF3">
        <w:rPr>
          <w:rFonts w:ascii="Arial" w:eastAsia="Calibri" w:hAnsi="Arial" w:cs="Arial"/>
          <w:lang w:val="en-US"/>
        </w:rPr>
        <w:t xml:space="preserve"> Equity shares of Rs.10 each and 300</w:t>
      </w:r>
      <w:r w:rsidR="007B4D37">
        <w:rPr>
          <w:rFonts w:ascii="Arial" w:eastAsia="Calibri" w:hAnsi="Arial" w:cs="Arial"/>
          <w:lang w:val="en-US"/>
        </w:rPr>
        <w:t>0</w:t>
      </w:r>
      <w:r w:rsidR="004D2FF3">
        <w:rPr>
          <w:rFonts w:ascii="Arial" w:eastAsia="Calibri" w:hAnsi="Arial" w:cs="Arial"/>
          <w:lang w:val="en-US"/>
        </w:rPr>
        <w:t xml:space="preserve">, 5% Preference shares of Rs.100 each. Following is the trial balance </w:t>
      </w:r>
      <w:r w:rsidR="00D84B5C">
        <w:rPr>
          <w:rFonts w:ascii="Arial" w:eastAsia="Calibri" w:hAnsi="Arial" w:cs="Arial"/>
          <w:lang w:val="en-US"/>
        </w:rPr>
        <w:t>as on 31.03.2018</w:t>
      </w:r>
    </w:p>
    <w:tbl>
      <w:tblPr>
        <w:tblStyle w:val="TableGrid"/>
        <w:tblW w:w="0" w:type="auto"/>
        <w:jc w:val="center"/>
        <w:tblLook w:val="04A0" w:firstRow="1" w:lastRow="0" w:firstColumn="1" w:lastColumn="0" w:noHBand="0" w:noVBand="1"/>
      </w:tblPr>
      <w:tblGrid>
        <w:gridCol w:w="3256"/>
        <w:gridCol w:w="1701"/>
        <w:gridCol w:w="1805"/>
      </w:tblGrid>
      <w:tr w:rsidR="00AA70E2" w:rsidTr="00AA70E2">
        <w:trPr>
          <w:jc w:val="center"/>
        </w:trPr>
        <w:tc>
          <w:tcPr>
            <w:tcW w:w="3256" w:type="dxa"/>
          </w:tcPr>
          <w:p w:rsidR="00AA70E2" w:rsidRDefault="00AA70E2" w:rsidP="00E65498">
            <w:pPr>
              <w:tabs>
                <w:tab w:val="left" w:pos="7814"/>
              </w:tabs>
              <w:jc w:val="center"/>
              <w:rPr>
                <w:rFonts w:ascii="Arial" w:eastAsia="Calibri" w:hAnsi="Arial" w:cs="Arial"/>
                <w:lang w:val="en-US"/>
              </w:rPr>
            </w:pPr>
            <w:r>
              <w:rPr>
                <w:rFonts w:ascii="Arial" w:eastAsia="Calibri" w:hAnsi="Arial" w:cs="Arial"/>
                <w:lang w:val="en-US"/>
              </w:rPr>
              <w:t>Particulars</w:t>
            </w:r>
          </w:p>
        </w:tc>
        <w:tc>
          <w:tcPr>
            <w:tcW w:w="1701" w:type="dxa"/>
          </w:tcPr>
          <w:p w:rsidR="00AA70E2" w:rsidRDefault="00AA70E2" w:rsidP="00E65498">
            <w:pPr>
              <w:tabs>
                <w:tab w:val="left" w:pos="7814"/>
              </w:tabs>
              <w:jc w:val="center"/>
              <w:rPr>
                <w:rFonts w:ascii="Arial" w:eastAsia="Calibri" w:hAnsi="Arial" w:cs="Arial"/>
                <w:lang w:val="en-US"/>
              </w:rPr>
            </w:pPr>
            <w:r>
              <w:rPr>
                <w:rFonts w:ascii="Arial" w:eastAsia="Calibri" w:hAnsi="Arial" w:cs="Arial"/>
                <w:lang w:val="en-US"/>
              </w:rPr>
              <w:t>Debit (Rs.)</w:t>
            </w:r>
          </w:p>
        </w:tc>
        <w:tc>
          <w:tcPr>
            <w:tcW w:w="1805" w:type="dxa"/>
          </w:tcPr>
          <w:p w:rsidR="00AA70E2" w:rsidRDefault="00AA70E2" w:rsidP="00E65498">
            <w:pPr>
              <w:tabs>
                <w:tab w:val="left" w:pos="7814"/>
              </w:tabs>
              <w:jc w:val="center"/>
              <w:rPr>
                <w:rFonts w:ascii="Arial" w:eastAsia="Calibri" w:hAnsi="Arial" w:cs="Arial"/>
                <w:lang w:val="en-US"/>
              </w:rPr>
            </w:pPr>
            <w:r>
              <w:rPr>
                <w:rFonts w:ascii="Arial" w:eastAsia="Calibri" w:hAnsi="Arial" w:cs="Arial"/>
                <w:lang w:val="en-US"/>
              </w:rPr>
              <w:t>Credit (Rs.)</w:t>
            </w:r>
          </w:p>
        </w:tc>
      </w:tr>
      <w:tr w:rsidR="00AA70E2" w:rsidTr="00AA70E2">
        <w:trPr>
          <w:jc w:val="center"/>
        </w:trPr>
        <w:tc>
          <w:tcPr>
            <w:tcW w:w="3256" w:type="dxa"/>
          </w:tcPr>
          <w:p w:rsidR="00AA70E2" w:rsidRDefault="00AA70E2" w:rsidP="00E65498">
            <w:pPr>
              <w:tabs>
                <w:tab w:val="left" w:pos="7814"/>
              </w:tabs>
              <w:jc w:val="both"/>
              <w:rPr>
                <w:rFonts w:ascii="Arial" w:eastAsia="Calibri" w:hAnsi="Arial" w:cs="Arial"/>
                <w:lang w:val="en-US"/>
              </w:rPr>
            </w:pPr>
            <w:r>
              <w:rPr>
                <w:rFonts w:ascii="Arial" w:eastAsia="Calibri" w:hAnsi="Arial" w:cs="Arial"/>
                <w:lang w:val="en-US"/>
              </w:rPr>
              <w:t>Equity share capital</w:t>
            </w:r>
          </w:p>
        </w:tc>
        <w:tc>
          <w:tcPr>
            <w:tcW w:w="1701" w:type="dxa"/>
          </w:tcPr>
          <w:p w:rsidR="00AA70E2" w:rsidRDefault="00AA70E2" w:rsidP="00E65498">
            <w:pPr>
              <w:tabs>
                <w:tab w:val="left" w:pos="7814"/>
              </w:tabs>
              <w:jc w:val="both"/>
              <w:rPr>
                <w:rFonts w:ascii="Arial" w:eastAsia="Calibri" w:hAnsi="Arial" w:cs="Arial"/>
                <w:lang w:val="en-US"/>
              </w:rPr>
            </w:pPr>
          </w:p>
        </w:tc>
        <w:tc>
          <w:tcPr>
            <w:tcW w:w="1805"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1000000</w:t>
            </w:r>
          </w:p>
        </w:tc>
      </w:tr>
      <w:tr w:rsidR="00AA70E2" w:rsidTr="00AA70E2">
        <w:trPr>
          <w:jc w:val="center"/>
        </w:trPr>
        <w:tc>
          <w:tcPr>
            <w:tcW w:w="3256" w:type="dxa"/>
          </w:tcPr>
          <w:p w:rsidR="00AA70E2" w:rsidRDefault="00AA70E2" w:rsidP="00E65498">
            <w:pPr>
              <w:tabs>
                <w:tab w:val="left" w:pos="7814"/>
              </w:tabs>
              <w:jc w:val="both"/>
              <w:rPr>
                <w:rFonts w:ascii="Arial" w:eastAsia="Calibri" w:hAnsi="Arial" w:cs="Arial"/>
                <w:lang w:val="en-US"/>
              </w:rPr>
            </w:pPr>
            <w:r>
              <w:rPr>
                <w:rFonts w:ascii="Arial" w:eastAsia="Calibri" w:hAnsi="Arial" w:cs="Arial"/>
                <w:lang w:val="en-US"/>
              </w:rPr>
              <w:t>5% Preference share capital</w:t>
            </w:r>
          </w:p>
        </w:tc>
        <w:tc>
          <w:tcPr>
            <w:tcW w:w="1701" w:type="dxa"/>
          </w:tcPr>
          <w:p w:rsidR="00AA70E2" w:rsidRDefault="00AA70E2" w:rsidP="00E65498">
            <w:pPr>
              <w:tabs>
                <w:tab w:val="left" w:pos="7814"/>
              </w:tabs>
              <w:jc w:val="both"/>
              <w:rPr>
                <w:rFonts w:ascii="Arial" w:eastAsia="Calibri" w:hAnsi="Arial" w:cs="Arial"/>
                <w:lang w:val="en-US"/>
              </w:rPr>
            </w:pPr>
          </w:p>
        </w:tc>
        <w:tc>
          <w:tcPr>
            <w:tcW w:w="1805"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200000</w:t>
            </w:r>
          </w:p>
        </w:tc>
      </w:tr>
      <w:tr w:rsidR="00EA745B" w:rsidTr="00AA70E2">
        <w:trPr>
          <w:jc w:val="center"/>
        </w:trPr>
        <w:tc>
          <w:tcPr>
            <w:tcW w:w="3256" w:type="dxa"/>
          </w:tcPr>
          <w:p w:rsidR="00EA745B" w:rsidRDefault="00EA745B" w:rsidP="00E65498">
            <w:pPr>
              <w:tabs>
                <w:tab w:val="left" w:pos="7814"/>
              </w:tabs>
              <w:jc w:val="both"/>
              <w:rPr>
                <w:rFonts w:ascii="Arial" w:eastAsia="Calibri" w:hAnsi="Arial" w:cs="Arial"/>
                <w:lang w:val="en-US"/>
              </w:rPr>
            </w:pPr>
            <w:r>
              <w:rPr>
                <w:rFonts w:ascii="Arial" w:eastAsia="Calibri" w:hAnsi="Arial" w:cs="Arial"/>
                <w:lang w:val="en-US"/>
              </w:rPr>
              <w:t>Preference dividend</w:t>
            </w:r>
          </w:p>
        </w:tc>
        <w:tc>
          <w:tcPr>
            <w:tcW w:w="1701" w:type="dxa"/>
          </w:tcPr>
          <w:p w:rsidR="00EA745B" w:rsidRDefault="00EA745B" w:rsidP="00E65498">
            <w:pPr>
              <w:tabs>
                <w:tab w:val="left" w:pos="7814"/>
              </w:tabs>
              <w:jc w:val="both"/>
              <w:rPr>
                <w:rFonts w:ascii="Arial" w:eastAsia="Calibri" w:hAnsi="Arial" w:cs="Arial"/>
                <w:lang w:val="en-US"/>
              </w:rPr>
            </w:pPr>
            <w:r>
              <w:rPr>
                <w:rFonts w:ascii="Arial" w:eastAsia="Calibri" w:hAnsi="Arial" w:cs="Arial"/>
                <w:lang w:val="en-US"/>
              </w:rPr>
              <w:t>5000</w:t>
            </w:r>
          </w:p>
        </w:tc>
        <w:tc>
          <w:tcPr>
            <w:tcW w:w="1805" w:type="dxa"/>
          </w:tcPr>
          <w:p w:rsidR="00EA745B" w:rsidRDefault="00EA745B" w:rsidP="00E65498">
            <w:pPr>
              <w:tabs>
                <w:tab w:val="left" w:pos="7814"/>
              </w:tabs>
              <w:jc w:val="both"/>
              <w:rPr>
                <w:rFonts w:ascii="Arial" w:eastAsia="Calibri" w:hAnsi="Arial" w:cs="Arial"/>
                <w:lang w:val="en-US"/>
              </w:rPr>
            </w:pPr>
          </w:p>
        </w:tc>
      </w:tr>
      <w:tr w:rsidR="00AA70E2" w:rsidTr="00AA70E2">
        <w:trPr>
          <w:jc w:val="center"/>
        </w:trPr>
        <w:tc>
          <w:tcPr>
            <w:tcW w:w="3256" w:type="dxa"/>
          </w:tcPr>
          <w:p w:rsidR="00AA70E2" w:rsidRDefault="00AA70E2" w:rsidP="00E65498">
            <w:pPr>
              <w:tabs>
                <w:tab w:val="left" w:pos="7814"/>
              </w:tabs>
              <w:jc w:val="both"/>
              <w:rPr>
                <w:rFonts w:ascii="Arial" w:eastAsia="Calibri" w:hAnsi="Arial" w:cs="Arial"/>
                <w:lang w:val="en-US"/>
              </w:rPr>
            </w:pPr>
            <w:r>
              <w:rPr>
                <w:rFonts w:ascii="Arial" w:eastAsia="Calibri" w:hAnsi="Arial" w:cs="Arial"/>
                <w:lang w:val="en-US"/>
              </w:rPr>
              <w:t>Purchases and sales</w:t>
            </w:r>
          </w:p>
        </w:tc>
        <w:tc>
          <w:tcPr>
            <w:tcW w:w="1701"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1106700</w:t>
            </w:r>
          </w:p>
        </w:tc>
        <w:tc>
          <w:tcPr>
            <w:tcW w:w="1805"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1</w:t>
            </w:r>
            <w:r w:rsidR="00B37852">
              <w:rPr>
                <w:rFonts w:ascii="Arial" w:eastAsia="Calibri" w:hAnsi="Arial" w:cs="Arial"/>
                <w:lang w:val="en-US"/>
              </w:rPr>
              <w:t>4</w:t>
            </w:r>
            <w:r>
              <w:rPr>
                <w:rFonts w:ascii="Arial" w:eastAsia="Calibri" w:hAnsi="Arial" w:cs="Arial"/>
                <w:lang w:val="en-US"/>
              </w:rPr>
              <w:t>08000</w:t>
            </w:r>
          </w:p>
        </w:tc>
      </w:tr>
      <w:tr w:rsidR="00AA70E2" w:rsidTr="00AA70E2">
        <w:trPr>
          <w:jc w:val="center"/>
        </w:trPr>
        <w:tc>
          <w:tcPr>
            <w:tcW w:w="3256" w:type="dxa"/>
          </w:tcPr>
          <w:p w:rsidR="00AA70E2" w:rsidRDefault="00AA70E2" w:rsidP="00E65498">
            <w:pPr>
              <w:tabs>
                <w:tab w:val="left" w:pos="7814"/>
              </w:tabs>
              <w:jc w:val="both"/>
              <w:rPr>
                <w:rFonts w:ascii="Arial" w:eastAsia="Calibri" w:hAnsi="Arial" w:cs="Arial"/>
                <w:lang w:val="en-US"/>
              </w:rPr>
            </w:pPr>
            <w:r>
              <w:rPr>
                <w:rFonts w:ascii="Arial" w:eastAsia="Calibri" w:hAnsi="Arial" w:cs="Arial"/>
                <w:lang w:val="en-US"/>
              </w:rPr>
              <w:t>Stock (01.04.2017)</w:t>
            </w:r>
          </w:p>
        </w:tc>
        <w:tc>
          <w:tcPr>
            <w:tcW w:w="1701"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291450</w:t>
            </w:r>
          </w:p>
        </w:tc>
        <w:tc>
          <w:tcPr>
            <w:tcW w:w="1805" w:type="dxa"/>
          </w:tcPr>
          <w:p w:rsidR="00AA70E2" w:rsidRDefault="00AA70E2" w:rsidP="00E65498">
            <w:pPr>
              <w:tabs>
                <w:tab w:val="left" w:pos="7814"/>
              </w:tabs>
              <w:jc w:val="both"/>
              <w:rPr>
                <w:rFonts w:ascii="Arial" w:eastAsia="Calibri" w:hAnsi="Arial" w:cs="Arial"/>
                <w:lang w:val="en-US"/>
              </w:rPr>
            </w:pPr>
          </w:p>
        </w:tc>
      </w:tr>
      <w:tr w:rsidR="00AA70E2" w:rsidTr="00AA70E2">
        <w:trPr>
          <w:jc w:val="center"/>
        </w:trPr>
        <w:tc>
          <w:tcPr>
            <w:tcW w:w="3256" w:type="dxa"/>
          </w:tcPr>
          <w:p w:rsidR="00AA70E2" w:rsidRDefault="00AA70E2" w:rsidP="00E65498">
            <w:pPr>
              <w:tabs>
                <w:tab w:val="left" w:pos="7814"/>
              </w:tabs>
              <w:jc w:val="both"/>
              <w:rPr>
                <w:rFonts w:ascii="Arial" w:eastAsia="Calibri" w:hAnsi="Arial" w:cs="Arial"/>
                <w:lang w:val="en-US"/>
              </w:rPr>
            </w:pPr>
            <w:r>
              <w:rPr>
                <w:rFonts w:ascii="Arial" w:eastAsia="Calibri" w:hAnsi="Arial" w:cs="Arial"/>
                <w:lang w:val="en-US"/>
              </w:rPr>
              <w:t>Interest received</w:t>
            </w:r>
          </w:p>
        </w:tc>
        <w:tc>
          <w:tcPr>
            <w:tcW w:w="1701" w:type="dxa"/>
          </w:tcPr>
          <w:p w:rsidR="00AA70E2" w:rsidRDefault="00AA70E2" w:rsidP="00E65498">
            <w:pPr>
              <w:tabs>
                <w:tab w:val="left" w:pos="7814"/>
              </w:tabs>
              <w:jc w:val="both"/>
              <w:rPr>
                <w:rFonts w:ascii="Arial" w:eastAsia="Calibri" w:hAnsi="Arial" w:cs="Arial"/>
                <w:lang w:val="en-US"/>
              </w:rPr>
            </w:pPr>
          </w:p>
        </w:tc>
        <w:tc>
          <w:tcPr>
            <w:tcW w:w="1805"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6000</w:t>
            </w:r>
          </w:p>
        </w:tc>
      </w:tr>
      <w:tr w:rsidR="00AA70E2" w:rsidTr="00AA70E2">
        <w:trPr>
          <w:jc w:val="center"/>
        </w:trPr>
        <w:tc>
          <w:tcPr>
            <w:tcW w:w="3256"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 xml:space="preserve">Building </w:t>
            </w:r>
          </w:p>
        </w:tc>
        <w:tc>
          <w:tcPr>
            <w:tcW w:w="1701"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850000</w:t>
            </w:r>
          </w:p>
        </w:tc>
        <w:tc>
          <w:tcPr>
            <w:tcW w:w="1805" w:type="dxa"/>
          </w:tcPr>
          <w:p w:rsidR="00AA70E2" w:rsidRDefault="00AA70E2" w:rsidP="00E65498">
            <w:pPr>
              <w:tabs>
                <w:tab w:val="left" w:pos="7814"/>
              </w:tabs>
              <w:jc w:val="both"/>
              <w:rPr>
                <w:rFonts w:ascii="Arial" w:eastAsia="Calibri" w:hAnsi="Arial" w:cs="Arial"/>
                <w:lang w:val="en-US"/>
              </w:rPr>
            </w:pPr>
          </w:p>
        </w:tc>
      </w:tr>
      <w:tr w:rsidR="00AA70E2" w:rsidTr="00AA70E2">
        <w:trPr>
          <w:jc w:val="center"/>
        </w:trPr>
        <w:tc>
          <w:tcPr>
            <w:tcW w:w="3256" w:type="dxa"/>
          </w:tcPr>
          <w:p w:rsidR="007B4D37" w:rsidRDefault="007B4D37" w:rsidP="00E65498">
            <w:pPr>
              <w:tabs>
                <w:tab w:val="left" w:pos="7814"/>
              </w:tabs>
              <w:jc w:val="both"/>
              <w:rPr>
                <w:rFonts w:ascii="Arial" w:eastAsia="Calibri" w:hAnsi="Arial" w:cs="Arial"/>
                <w:lang w:val="en-US"/>
              </w:rPr>
            </w:pPr>
            <w:r>
              <w:rPr>
                <w:rFonts w:ascii="Arial" w:eastAsia="Calibri" w:hAnsi="Arial" w:cs="Arial"/>
                <w:lang w:val="en-US"/>
              </w:rPr>
              <w:t>Investments</w:t>
            </w:r>
          </w:p>
        </w:tc>
        <w:tc>
          <w:tcPr>
            <w:tcW w:w="1701"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58000</w:t>
            </w:r>
          </w:p>
        </w:tc>
        <w:tc>
          <w:tcPr>
            <w:tcW w:w="1805" w:type="dxa"/>
          </w:tcPr>
          <w:p w:rsidR="00AA70E2" w:rsidRDefault="00AA70E2" w:rsidP="00E65498">
            <w:pPr>
              <w:tabs>
                <w:tab w:val="left" w:pos="7814"/>
              </w:tabs>
              <w:jc w:val="both"/>
              <w:rPr>
                <w:rFonts w:ascii="Arial" w:eastAsia="Calibri" w:hAnsi="Arial" w:cs="Arial"/>
                <w:lang w:val="en-US"/>
              </w:rPr>
            </w:pPr>
          </w:p>
        </w:tc>
      </w:tr>
      <w:tr w:rsidR="00AA70E2" w:rsidTr="00AA70E2">
        <w:trPr>
          <w:jc w:val="center"/>
        </w:trPr>
        <w:tc>
          <w:tcPr>
            <w:tcW w:w="3256"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Debtors and creditors</w:t>
            </w:r>
          </w:p>
        </w:tc>
        <w:tc>
          <w:tcPr>
            <w:tcW w:w="1701"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283700</w:t>
            </w:r>
          </w:p>
        </w:tc>
        <w:tc>
          <w:tcPr>
            <w:tcW w:w="1805"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256500</w:t>
            </w:r>
          </w:p>
        </w:tc>
      </w:tr>
      <w:tr w:rsidR="00AA70E2" w:rsidTr="00AA70E2">
        <w:trPr>
          <w:jc w:val="center"/>
        </w:trPr>
        <w:tc>
          <w:tcPr>
            <w:tcW w:w="3256"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Bad debts</w:t>
            </w:r>
          </w:p>
        </w:tc>
        <w:tc>
          <w:tcPr>
            <w:tcW w:w="1701"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7500</w:t>
            </w:r>
          </w:p>
        </w:tc>
        <w:tc>
          <w:tcPr>
            <w:tcW w:w="1805" w:type="dxa"/>
          </w:tcPr>
          <w:p w:rsidR="00AA70E2" w:rsidRDefault="00AA70E2" w:rsidP="00E65498">
            <w:pPr>
              <w:tabs>
                <w:tab w:val="left" w:pos="7814"/>
              </w:tabs>
              <w:jc w:val="both"/>
              <w:rPr>
                <w:rFonts w:ascii="Arial" w:eastAsia="Calibri" w:hAnsi="Arial" w:cs="Arial"/>
                <w:lang w:val="en-US"/>
              </w:rPr>
            </w:pPr>
          </w:p>
        </w:tc>
      </w:tr>
      <w:tr w:rsidR="00AA70E2" w:rsidTr="00AA70E2">
        <w:trPr>
          <w:jc w:val="center"/>
        </w:trPr>
        <w:tc>
          <w:tcPr>
            <w:tcW w:w="3256" w:type="dxa"/>
          </w:tcPr>
          <w:p w:rsidR="00AA70E2" w:rsidRDefault="007B4D37" w:rsidP="00E65498">
            <w:pPr>
              <w:tabs>
                <w:tab w:val="left" w:pos="7814"/>
              </w:tabs>
              <w:jc w:val="both"/>
              <w:rPr>
                <w:rFonts w:ascii="Arial" w:eastAsia="Calibri" w:hAnsi="Arial" w:cs="Arial"/>
                <w:lang w:val="en-US"/>
              </w:rPr>
            </w:pPr>
            <w:r>
              <w:rPr>
                <w:rFonts w:ascii="Arial" w:eastAsia="Calibri" w:hAnsi="Arial" w:cs="Arial"/>
                <w:lang w:val="en-US"/>
              </w:rPr>
              <w:t>Salaries</w:t>
            </w:r>
          </w:p>
        </w:tc>
        <w:tc>
          <w:tcPr>
            <w:tcW w:w="1701" w:type="dxa"/>
          </w:tcPr>
          <w:p w:rsidR="00AA70E2" w:rsidRDefault="00463B23" w:rsidP="00E65498">
            <w:pPr>
              <w:tabs>
                <w:tab w:val="left" w:pos="7814"/>
              </w:tabs>
              <w:jc w:val="both"/>
              <w:rPr>
                <w:rFonts w:ascii="Arial" w:eastAsia="Calibri" w:hAnsi="Arial" w:cs="Arial"/>
                <w:lang w:val="en-US"/>
              </w:rPr>
            </w:pPr>
            <w:r>
              <w:rPr>
                <w:rFonts w:ascii="Arial" w:eastAsia="Calibri" w:hAnsi="Arial" w:cs="Arial"/>
                <w:lang w:val="en-US"/>
              </w:rPr>
              <w:t>1771</w:t>
            </w:r>
            <w:r w:rsidR="003E2960">
              <w:rPr>
                <w:rFonts w:ascii="Arial" w:eastAsia="Calibri" w:hAnsi="Arial" w:cs="Arial"/>
                <w:lang w:val="en-US"/>
              </w:rPr>
              <w:t>00</w:t>
            </w:r>
          </w:p>
        </w:tc>
        <w:tc>
          <w:tcPr>
            <w:tcW w:w="1805" w:type="dxa"/>
          </w:tcPr>
          <w:p w:rsidR="00AA70E2" w:rsidRDefault="00AA70E2" w:rsidP="00E65498">
            <w:pPr>
              <w:tabs>
                <w:tab w:val="left" w:pos="7814"/>
              </w:tabs>
              <w:jc w:val="both"/>
              <w:rPr>
                <w:rFonts w:ascii="Arial" w:eastAsia="Calibri" w:hAnsi="Arial" w:cs="Arial"/>
                <w:lang w:val="en-US"/>
              </w:rPr>
            </w:pPr>
          </w:p>
        </w:tc>
      </w:tr>
      <w:tr w:rsidR="00AA70E2" w:rsidTr="00AA70E2">
        <w:trPr>
          <w:jc w:val="center"/>
        </w:trPr>
        <w:tc>
          <w:tcPr>
            <w:tcW w:w="3256" w:type="dxa"/>
          </w:tcPr>
          <w:p w:rsidR="00AA70E2" w:rsidRDefault="001B2090" w:rsidP="00E65498">
            <w:pPr>
              <w:tabs>
                <w:tab w:val="left" w:pos="7814"/>
              </w:tabs>
              <w:jc w:val="both"/>
              <w:rPr>
                <w:rFonts w:ascii="Arial" w:eastAsia="Calibri" w:hAnsi="Arial" w:cs="Arial"/>
                <w:lang w:val="en-US"/>
              </w:rPr>
            </w:pPr>
            <w:r>
              <w:rPr>
                <w:rFonts w:ascii="Arial" w:eastAsia="Calibri" w:hAnsi="Arial" w:cs="Arial"/>
                <w:lang w:val="en-US"/>
              </w:rPr>
              <w:t>Provision for bad debts</w:t>
            </w:r>
          </w:p>
        </w:tc>
        <w:tc>
          <w:tcPr>
            <w:tcW w:w="1701" w:type="dxa"/>
          </w:tcPr>
          <w:p w:rsidR="00AA70E2" w:rsidRDefault="00AA70E2" w:rsidP="00E65498">
            <w:pPr>
              <w:tabs>
                <w:tab w:val="left" w:pos="7814"/>
              </w:tabs>
              <w:jc w:val="both"/>
              <w:rPr>
                <w:rFonts w:ascii="Arial" w:eastAsia="Calibri" w:hAnsi="Arial" w:cs="Arial"/>
                <w:lang w:val="en-US"/>
              </w:rPr>
            </w:pPr>
          </w:p>
        </w:tc>
        <w:tc>
          <w:tcPr>
            <w:tcW w:w="1805" w:type="dxa"/>
          </w:tcPr>
          <w:p w:rsidR="00AA70E2" w:rsidRDefault="001B2090" w:rsidP="00E65498">
            <w:pPr>
              <w:tabs>
                <w:tab w:val="left" w:pos="7814"/>
              </w:tabs>
              <w:jc w:val="both"/>
              <w:rPr>
                <w:rFonts w:ascii="Arial" w:eastAsia="Calibri" w:hAnsi="Arial" w:cs="Arial"/>
                <w:lang w:val="en-US"/>
              </w:rPr>
            </w:pPr>
            <w:r>
              <w:rPr>
                <w:rFonts w:ascii="Arial" w:eastAsia="Calibri" w:hAnsi="Arial" w:cs="Arial"/>
                <w:lang w:val="en-US"/>
              </w:rPr>
              <w:t>4000</w:t>
            </w:r>
          </w:p>
        </w:tc>
      </w:tr>
      <w:tr w:rsidR="00AA70E2" w:rsidTr="00AA70E2">
        <w:trPr>
          <w:jc w:val="center"/>
        </w:trPr>
        <w:tc>
          <w:tcPr>
            <w:tcW w:w="3256" w:type="dxa"/>
          </w:tcPr>
          <w:p w:rsidR="00AA70E2" w:rsidRDefault="001B2090" w:rsidP="00E65498">
            <w:pPr>
              <w:tabs>
                <w:tab w:val="left" w:pos="7814"/>
              </w:tabs>
              <w:jc w:val="both"/>
              <w:rPr>
                <w:rFonts w:ascii="Arial" w:eastAsia="Calibri" w:hAnsi="Arial" w:cs="Arial"/>
                <w:lang w:val="en-US"/>
              </w:rPr>
            </w:pPr>
            <w:r>
              <w:rPr>
                <w:rFonts w:ascii="Arial" w:eastAsia="Calibri" w:hAnsi="Arial" w:cs="Arial"/>
                <w:lang w:val="en-US"/>
              </w:rPr>
              <w:t>Rates and insurance</w:t>
            </w:r>
          </w:p>
        </w:tc>
        <w:tc>
          <w:tcPr>
            <w:tcW w:w="1701" w:type="dxa"/>
          </w:tcPr>
          <w:p w:rsidR="00AA70E2" w:rsidRDefault="001B2090" w:rsidP="00E65498">
            <w:pPr>
              <w:tabs>
                <w:tab w:val="left" w:pos="7814"/>
              </w:tabs>
              <w:jc w:val="both"/>
              <w:rPr>
                <w:rFonts w:ascii="Arial" w:eastAsia="Calibri" w:hAnsi="Arial" w:cs="Arial"/>
                <w:lang w:val="en-US"/>
              </w:rPr>
            </w:pPr>
            <w:r>
              <w:rPr>
                <w:rFonts w:ascii="Arial" w:eastAsia="Calibri" w:hAnsi="Arial" w:cs="Arial"/>
                <w:lang w:val="en-US"/>
              </w:rPr>
              <w:t>12500</w:t>
            </w:r>
          </w:p>
        </w:tc>
        <w:tc>
          <w:tcPr>
            <w:tcW w:w="1805" w:type="dxa"/>
          </w:tcPr>
          <w:p w:rsidR="00AA70E2" w:rsidRDefault="00AA70E2" w:rsidP="00E65498">
            <w:pPr>
              <w:tabs>
                <w:tab w:val="left" w:pos="7814"/>
              </w:tabs>
              <w:jc w:val="both"/>
              <w:rPr>
                <w:rFonts w:ascii="Arial" w:eastAsia="Calibri" w:hAnsi="Arial" w:cs="Arial"/>
                <w:lang w:val="en-US"/>
              </w:rPr>
            </w:pPr>
          </w:p>
        </w:tc>
      </w:tr>
      <w:tr w:rsidR="001B2090" w:rsidTr="000C1085">
        <w:trPr>
          <w:jc w:val="center"/>
        </w:trPr>
        <w:tc>
          <w:tcPr>
            <w:tcW w:w="3256" w:type="dxa"/>
          </w:tcPr>
          <w:p w:rsidR="001B2090" w:rsidRDefault="001B2090" w:rsidP="00E65498">
            <w:pPr>
              <w:tabs>
                <w:tab w:val="left" w:pos="7814"/>
              </w:tabs>
              <w:jc w:val="both"/>
              <w:rPr>
                <w:rFonts w:ascii="Arial" w:eastAsia="Calibri" w:hAnsi="Arial" w:cs="Arial"/>
                <w:lang w:val="en-US"/>
              </w:rPr>
            </w:pPr>
            <w:r>
              <w:rPr>
                <w:rFonts w:ascii="Arial" w:eastAsia="Calibri" w:hAnsi="Arial" w:cs="Arial"/>
                <w:lang w:val="en-US"/>
              </w:rPr>
              <w:t>Balance at bank</w:t>
            </w:r>
          </w:p>
        </w:tc>
        <w:tc>
          <w:tcPr>
            <w:tcW w:w="1701" w:type="dxa"/>
          </w:tcPr>
          <w:p w:rsidR="001B2090" w:rsidRDefault="001B2090" w:rsidP="00E65498">
            <w:pPr>
              <w:tabs>
                <w:tab w:val="left" w:pos="7814"/>
              </w:tabs>
              <w:jc w:val="both"/>
              <w:rPr>
                <w:rFonts w:ascii="Arial" w:eastAsia="Calibri" w:hAnsi="Arial" w:cs="Arial"/>
                <w:lang w:val="en-US"/>
              </w:rPr>
            </w:pPr>
            <w:r>
              <w:rPr>
                <w:rFonts w:ascii="Arial" w:eastAsia="Calibri" w:hAnsi="Arial" w:cs="Arial"/>
                <w:lang w:val="en-US"/>
              </w:rPr>
              <w:t>825</w:t>
            </w:r>
            <w:r w:rsidR="00B37852">
              <w:rPr>
                <w:rFonts w:ascii="Arial" w:eastAsia="Calibri" w:hAnsi="Arial" w:cs="Arial"/>
                <w:lang w:val="en-US"/>
              </w:rPr>
              <w:t>5</w:t>
            </w:r>
            <w:r>
              <w:rPr>
                <w:rFonts w:ascii="Arial" w:eastAsia="Calibri" w:hAnsi="Arial" w:cs="Arial"/>
                <w:lang w:val="en-US"/>
              </w:rPr>
              <w:t>0</w:t>
            </w:r>
          </w:p>
        </w:tc>
        <w:tc>
          <w:tcPr>
            <w:tcW w:w="1805" w:type="dxa"/>
          </w:tcPr>
          <w:p w:rsidR="001B2090" w:rsidRDefault="001B2090" w:rsidP="00E65498">
            <w:pPr>
              <w:tabs>
                <w:tab w:val="left" w:pos="7814"/>
              </w:tabs>
              <w:jc w:val="both"/>
              <w:rPr>
                <w:rFonts w:ascii="Arial" w:eastAsia="Calibri" w:hAnsi="Arial" w:cs="Arial"/>
                <w:lang w:val="en-US"/>
              </w:rPr>
            </w:pPr>
          </w:p>
        </w:tc>
      </w:tr>
      <w:tr w:rsidR="00E524DD" w:rsidTr="000C1085">
        <w:trPr>
          <w:jc w:val="center"/>
        </w:trPr>
        <w:tc>
          <w:tcPr>
            <w:tcW w:w="3256" w:type="dxa"/>
          </w:tcPr>
          <w:p w:rsidR="00E524DD" w:rsidRDefault="00E524DD" w:rsidP="00E65498">
            <w:pPr>
              <w:tabs>
                <w:tab w:val="left" w:pos="7814"/>
              </w:tabs>
              <w:jc w:val="both"/>
              <w:rPr>
                <w:rFonts w:ascii="Arial" w:eastAsia="Calibri" w:hAnsi="Arial" w:cs="Arial"/>
                <w:lang w:val="en-US"/>
              </w:rPr>
            </w:pPr>
            <w:r>
              <w:rPr>
                <w:rFonts w:ascii="Arial" w:eastAsia="Calibri" w:hAnsi="Arial" w:cs="Arial"/>
                <w:lang w:val="en-US"/>
              </w:rPr>
              <w:t>TOTAL</w:t>
            </w:r>
          </w:p>
        </w:tc>
        <w:tc>
          <w:tcPr>
            <w:tcW w:w="1701" w:type="dxa"/>
          </w:tcPr>
          <w:p w:rsidR="00E524DD" w:rsidRPr="00FE2039" w:rsidRDefault="00FE2039" w:rsidP="00E65498">
            <w:pPr>
              <w:tabs>
                <w:tab w:val="left" w:pos="7814"/>
              </w:tabs>
              <w:jc w:val="both"/>
              <w:rPr>
                <w:rFonts w:ascii="Arial" w:eastAsia="Calibri" w:hAnsi="Arial" w:cs="Arial"/>
                <w:b/>
                <w:lang w:val="en-US"/>
              </w:rPr>
            </w:pPr>
            <w:r w:rsidRPr="00FE2039">
              <w:rPr>
                <w:rFonts w:ascii="Arial" w:eastAsia="Calibri" w:hAnsi="Arial" w:cs="Arial"/>
                <w:b/>
                <w:lang w:val="en-US"/>
              </w:rPr>
              <w:t>2874500</w:t>
            </w:r>
          </w:p>
        </w:tc>
        <w:tc>
          <w:tcPr>
            <w:tcW w:w="1805" w:type="dxa"/>
          </w:tcPr>
          <w:p w:rsidR="00E524DD" w:rsidRPr="00FE2039" w:rsidRDefault="00B37852" w:rsidP="00E65498">
            <w:pPr>
              <w:tabs>
                <w:tab w:val="left" w:pos="7814"/>
              </w:tabs>
              <w:jc w:val="both"/>
              <w:rPr>
                <w:rFonts w:ascii="Arial" w:eastAsia="Calibri" w:hAnsi="Arial" w:cs="Arial"/>
                <w:b/>
                <w:lang w:val="en-US"/>
              </w:rPr>
            </w:pPr>
            <w:r w:rsidRPr="00FE2039">
              <w:rPr>
                <w:rFonts w:ascii="Arial" w:eastAsia="Calibri" w:hAnsi="Arial" w:cs="Arial"/>
                <w:b/>
                <w:lang w:val="en-US"/>
              </w:rPr>
              <w:t>2874500</w:t>
            </w:r>
          </w:p>
        </w:tc>
      </w:tr>
    </w:tbl>
    <w:p w:rsidR="00114B85" w:rsidRDefault="006555B4" w:rsidP="003451C0">
      <w:pPr>
        <w:tabs>
          <w:tab w:val="left" w:pos="7814"/>
        </w:tabs>
        <w:spacing w:after="200" w:line="276" w:lineRule="auto"/>
        <w:jc w:val="both"/>
        <w:rPr>
          <w:rFonts w:ascii="Arial" w:eastAsia="Calibri" w:hAnsi="Arial" w:cs="Arial"/>
          <w:lang w:val="en-US"/>
        </w:rPr>
      </w:pPr>
      <w:r>
        <w:rPr>
          <w:rFonts w:ascii="Arial" w:eastAsia="Calibri" w:hAnsi="Arial" w:cs="Arial"/>
          <w:lang w:val="en-US"/>
        </w:rPr>
        <w:t>Additional information:</w:t>
      </w:r>
    </w:p>
    <w:p w:rsidR="006555B4" w:rsidRPr="006555B4" w:rsidRDefault="006555B4" w:rsidP="006555B4">
      <w:pPr>
        <w:pStyle w:val="ListParagraph"/>
        <w:numPr>
          <w:ilvl w:val="0"/>
          <w:numId w:val="2"/>
        </w:numPr>
        <w:tabs>
          <w:tab w:val="left" w:pos="7814"/>
        </w:tabs>
        <w:spacing w:after="200" w:line="276" w:lineRule="auto"/>
        <w:jc w:val="both"/>
        <w:rPr>
          <w:rFonts w:ascii="Arial" w:eastAsia="Calibri" w:hAnsi="Arial" w:cs="Arial"/>
          <w:lang w:val="en-US"/>
        </w:rPr>
      </w:pPr>
      <w:r w:rsidRPr="006555B4">
        <w:rPr>
          <w:rFonts w:ascii="Arial" w:eastAsia="Calibri" w:hAnsi="Arial" w:cs="Arial"/>
          <w:lang w:val="en-US"/>
        </w:rPr>
        <w:t>Stock on 31.03.2018 Rs. 326300</w:t>
      </w:r>
      <w:r w:rsidR="00EA745B">
        <w:rPr>
          <w:rFonts w:ascii="Arial" w:eastAsia="Calibri" w:hAnsi="Arial" w:cs="Arial"/>
          <w:lang w:val="en-US"/>
        </w:rPr>
        <w:t>.</w:t>
      </w:r>
    </w:p>
    <w:p w:rsidR="006555B4" w:rsidRDefault="006555B4" w:rsidP="006555B4">
      <w:pPr>
        <w:pStyle w:val="ListParagraph"/>
        <w:numPr>
          <w:ilvl w:val="0"/>
          <w:numId w:val="2"/>
        </w:numPr>
        <w:tabs>
          <w:tab w:val="left" w:pos="7814"/>
        </w:tabs>
        <w:spacing w:after="200" w:line="276" w:lineRule="auto"/>
        <w:jc w:val="both"/>
        <w:rPr>
          <w:rFonts w:ascii="Arial" w:eastAsia="Calibri" w:hAnsi="Arial" w:cs="Arial"/>
          <w:lang w:val="en-US"/>
        </w:rPr>
      </w:pPr>
      <w:r>
        <w:rPr>
          <w:rFonts w:ascii="Arial" w:eastAsia="Calibri" w:hAnsi="Arial" w:cs="Arial"/>
          <w:lang w:val="en-US"/>
        </w:rPr>
        <w:t>Provision for bad debts to be increased to Rs. 5500</w:t>
      </w:r>
      <w:r w:rsidR="00EA745B">
        <w:rPr>
          <w:rFonts w:ascii="Arial" w:eastAsia="Calibri" w:hAnsi="Arial" w:cs="Arial"/>
          <w:lang w:val="en-US"/>
        </w:rPr>
        <w:t>.</w:t>
      </w:r>
    </w:p>
    <w:p w:rsidR="006555B4" w:rsidRDefault="006555B4" w:rsidP="006555B4">
      <w:pPr>
        <w:pStyle w:val="ListParagraph"/>
        <w:numPr>
          <w:ilvl w:val="0"/>
          <w:numId w:val="2"/>
        </w:numPr>
        <w:tabs>
          <w:tab w:val="left" w:pos="7814"/>
        </w:tabs>
        <w:spacing w:after="200" w:line="276" w:lineRule="auto"/>
        <w:jc w:val="both"/>
        <w:rPr>
          <w:rFonts w:ascii="Arial" w:eastAsia="Calibri" w:hAnsi="Arial" w:cs="Arial"/>
          <w:lang w:val="en-US"/>
        </w:rPr>
      </w:pPr>
      <w:r>
        <w:rPr>
          <w:rFonts w:ascii="Arial" w:eastAsia="Calibri" w:hAnsi="Arial" w:cs="Arial"/>
          <w:lang w:val="en-US"/>
        </w:rPr>
        <w:t>Depreciate building by 10%</w:t>
      </w:r>
      <w:r w:rsidR="00EA745B">
        <w:rPr>
          <w:rFonts w:ascii="Arial" w:eastAsia="Calibri" w:hAnsi="Arial" w:cs="Arial"/>
          <w:lang w:val="en-US"/>
        </w:rPr>
        <w:t>.</w:t>
      </w:r>
    </w:p>
    <w:p w:rsidR="006555B4" w:rsidRDefault="00EA745B" w:rsidP="006555B4">
      <w:pPr>
        <w:pStyle w:val="ListParagraph"/>
        <w:numPr>
          <w:ilvl w:val="0"/>
          <w:numId w:val="2"/>
        </w:numPr>
        <w:tabs>
          <w:tab w:val="left" w:pos="7814"/>
        </w:tabs>
        <w:spacing w:after="200" w:line="276" w:lineRule="auto"/>
        <w:jc w:val="both"/>
        <w:rPr>
          <w:rFonts w:ascii="Arial" w:eastAsia="Calibri" w:hAnsi="Arial" w:cs="Arial"/>
          <w:lang w:val="en-US"/>
        </w:rPr>
      </w:pPr>
      <w:r>
        <w:rPr>
          <w:rFonts w:ascii="Arial" w:eastAsia="Calibri" w:hAnsi="Arial" w:cs="Arial"/>
          <w:lang w:val="en-US"/>
        </w:rPr>
        <w:t>Rs. 30000 to be transferred to general reserve.</w:t>
      </w:r>
    </w:p>
    <w:p w:rsidR="00EA745B" w:rsidRDefault="00EA745B" w:rsidP="006555B4">
      <w:pPr>
        <w:pStyle w:val="ListParagraph"/>
        <w:numPr>
          <w:ilvl w:val="0"/>
          <w:numId w:val="2"/>
        </w:numPr>
        <w:tabs>
          <w:tab w:val="left" w:pos="7814"/>
        </w:tabs>
        <w:spacing w:after="200" w:line="276" w:lineRule="auto"/>
        <w:jc w:val="both"/>
        <w:rPr>
          <w:rFonts w:ascii="Arial" w:eastAsia="Calibri" w:hAnsi="Arial" w:cs="Arial"/>
          <w:lang w:val="en-US"/>
        </w:rPr>
      </w:pPr>
      <w:r>
        <w:rPr>
          <w:rFonts w:ascii="Arial" w:eastAsia="Calibri" w:hAnsi="Arial" w:cs="Arial"/>
          <w:lang w:val="en-US"/>
        </w:rPr>
        <w:t>Provide for balance preference dividend</w:t>
      </w:r>
      <w:r w:rsidR="005020E3">
        <w:rPr>
          <w:rFonts w:ascii="Arial" w:eastAsia="Calibri" w:hAnsi="Arial" w:cs="Arial"/>
          <w:lang w:val="en-US"/>
        </w:rPr>
        <w:t>.</w:t>
      </w:r>
    </w:p>
    <w:p w:rsidR="005020E3" w:rsidRPr="005020E3" w:rsidRDefault="005020E3" w:rsidP="005020E3">
      <w:pPr>
        <w:tabs>
          <w:tab w:val="left" w:pos="7814"/>
        </w:tabs>
        <w:spacing w:after="200" w:line="276" w:lineRule="auto"/>
        <w:jc w:val="both"/>
        <w:rPr>
          <w:rFonts w:ascii="Arial" w:eastAsia="Calibri" w:hAnsi="Arial" w:cs="Arial"/>
          <w:lang w:val="en-US"/>
        </w:rPr>
      </w:pPr>
      <w:r>
        <w:rPr>
          <w:rFonts w:ascii="Arial" w:eastAsia="Calibri" w:hAnsi="Arial" w:cs="Arial"/>
          <w:lang w:val="en-US"/>
        </w:rPr>
        <w:t>Prepare Income statement and Balance Sheet as per Companies’ Act.</w:t>
      </w:r>
    </w:p>
    <w:p w:rsidR="003E2B0D" w:rsidRDefault="003E2B0D" w:rsidP="003451C0">
      <w:pPr>
        <w:tabs>
          <w:tab w:val="left" w:pos="7814"/>
        </w:tabs>
        <w:spacing w:after="200" w:line="276" w:lineRule="auto"/>
        <w:jc w:val="both"/>
        <w:rPr>
          <w:rFonts w:ascii="Arial" w:eastAsia="Calibri" w:hAnsi="Arial" w:cs="Arial"/>
          <w:lang w:val="en-US"/>
        </w:rPr>
      </w:pPr>
      <w:r>
        <w:rPr>
          <w:rFonts w:ascii="Arial" w:eastAsia="Calibri" w:hAnsi="Arial" w:cs="Arial"/>
          <w:lang w:val="en-US"/>
        </w:rPr>
        <w:lastRenderedPageBreak/>
        <w:t xml:space="preserve">12. </w:t>
      </w:r>
      <w:proofErr w:type="spellStart"/>
      <w:r>
        <w:rPr>
          <w:rFonts w:ascii="Arial" w:eastAsia="Calibri" w:hAnsi="Arial" w:cs="Arial"/>
          <w:lang w:val="en-US"/>
        </w:rPr>
        <w:t>Balu</w:t>
      </w:r>
      <w:proofErr w:type="spellEnd"/>
      <w:r>
        <w:rPr>
          <w:rFonts w:ascii="Arial" w:eastAsia="Calibri" w:hAnsi="Arial" w:cs="Arial"/>
          <w:lang w:val="en-US"/>
        </w:rPr>
        <w:t xml:space="preserve"> and Co. has a branch at Chennai. Goods are sent by the HO at invoice price which is at a profit of 20% on invoice price. All expenses of the branch are paid by the HO. Prepare Branch Account from the following particulars:</w:t>
      </w:r>
    </w:p>
    <w:tbl>
      <w:tblPr>
        <w:tblStyle w:val="TableGrid"/>
        <w:tblW w:w="0" w:type="auto"/>
        <w:tblLook w:val="04A0" w:firstRow="1" w:lastRow="0" w:firstColumn="1" w:lastColumn="0" w:noHBand="0" w:noVBand="1"/>
      </w:tblPr>
      <w:tblGrid>
        <w:gridCol w:w="3256"/>
        <w:gridCol w:w="1134"/>
        <w:gridCol w:w="3402"/>
        <w:gridCol w:w="1224"/>
      </w:tblGrid>
      <w:tr w:rsidR="003E2B0D" w:rsidTr="003B2D01">
        <w:tc>
          <w:tcPr>
            <w:tcW w:w="3256" w:type="dxa"/>
          </w:tcPr>
          <w:p w:rsidR="003E2B0D" w:rsidRDefault="003E2B0D" w:rsidP="00F45F78">
            <w:pPr>
              <w:tabs>
                <w:tab w:val="left" w:pos="7814"/>
              </w:tabs>
              <w:spacing w:after="200" w:line="276" w:lineRule="auto"/>
              <w:rPr>
                <w:rFonts w:ascii="Arial" w:eastAsia="Calibri" w:hAnsi="Arial" w:cs="Arial"/>
                <w:lang w:val="en-US"/>
              </w:rPr>
            </w:pPr>
            <w:r>
              <w:rPr>
                <w:rFonts w:ascii="Arial" w:eastAsia="Calibri" w:hAnsi="Arial" w:cs="Arial"/>
                <w:lang w:val="en-US"/>
              </w:rPr>
              <w:t>Particulars</w:t>
            </w:r>
          </w:p>
        </w:tc>
        <w:tc>
          <w:tcPr>
            <w:tcW w:w="1134" w:type="dxa"/>
          </w:tcPr>
          <w:p w:rsidR="003E2B0D" w:rsidRDefault="003E2B0D" w:rsidP="00F45F78">
            <w:pPr>
              <w:tabs>
                <w:tab w:val="left" w:pos="7814"/>
              </w:tabs>
              <w:spacing w:after="200" w:line="276" w:lineRule="auto"/>
              <w:rPr>
                <w:rFonts w:ascii="Arial" w:eastAsia="Calibri" w:hAnsi="Arial" w:cs="Arial"/>
                <w:lang w:val="en-US"/>
              </w:rPr>
            </w:pPr>
            <w:r>
              <w:rPr>
                <w:rFonts w:ascii="Arial" w:eastAsia="Calibri" w:hAnsi="Arial" w:cs="Arial"/>
                <w:lang w:val="en-US"/>
              </w:rPr>
              <w:t xml:space="preserve">Amount </w:t>
            </w:r>
          </w:p>
        </w:tc>
        <w:tc>
          <w:tcPr>
            <w:tcW w:w="3402" w:type="dxa"/>
          </w:tcPr>
          <w:p w:rsidR="003E2B0D" w:rsidRDefault="003E2B0D" w:rsidP="00F45F78">
            <w:pPr>
              <w:tabs>
                <w:tab w:val="left" w:pos="7814"/>
              </w:tabs>
              <w:spacing w:after="200" w:line="276" w:lineRule="auto"/>
              <w:rPr>
                <w:rFonts w:ascii="Arial" w:eastAsia="Calibri" w:hAnsi="Arial" w:cs="Arial"/>
                <w:lang w:val="en-US"/>
              </w:rPr>
            </w:pPr>
            <w:r>
              <w:rPr>
                <w:rFonts w:ascii="Arial" w:eastAsia="Calibri" w:hAnsi="Arial" w:cs="Arial"/>
                <w:lang w:val="en-US"/>
              </w:rPr>
              <w:t>Particulars</w:t>
            </w:r>
          </w:p>
        </w:tc>
        <w:tc>
          <w:tcPr>
            <w:tcW w:w="1224" w:type="dxa"/>
          </w:tcPr>
          <w:p w:rsidR="003E2B0D" w:rsidRDefault="003E2B0D" w:rsidP="00F45F78">
            <w:pPr>
              <w:tabs>
                <w:tab w:val="left" w:pos="7814"/>
              </w:tabs>
              <w:spacing w:after="200" w:line="276" w:lineRule="auto"/>
              <w:rPr>
                <w:rFonts w:ascii="Arial" w:eastAsia="Calibri" w:hAnsi="Arial" w:cs="Arial"/>
                <w:lang w:val="en-US"/>
              </w:rPr>
            </w:pPr>
            <w:r>
              <w:rPr>
                <w:rFonts w:ascii="Arial" w:eastAsia="Calibri" w:hAnsi="Arial" w:cs="Arial"/>
                <w:lang w:val="en-US"/>
              </w:rPr>
              <w:t>Amount</w:t>
            </w:r>
          </w:p>
        </w:tc>
      </w:tr>
      <w:tr w:rsidR="003E2B0D" w:rsidTr="003B2D01">
        <w:tc>
          <w:tcPr>
            <w:tcW w:w="3256" w:type="dxa"/>
          </w:tcPr>
          <w:p w:rsidR="003E2B0D" w:rsidRPr="0054785F" w:rsidRDefault="003E2B0D" w:rsidP="0054785F">
            <w:pPr>
              <w:pStyle w:val="NoSpacing"/>
              <w:rPr>
                <w:rFonts w:ascii="Arial" w:hAnsi="Arial" w:cs="Arial"/>
                <w:lang w:val="en-US"/>
              </w:rPr>
            </w:pPr>
            <w:r w:rsidRPr="0054785F">
              <w:rPr>
                <w:rFonts w:ascii="Arial" w:hAnsi="Arial" w:cs="Arial"/>
                <w:lang w:val="en-US"/>
              </w:rPr>
              <w:t>Opening balance:</w:t>
            </w:r>
          </w:p>
          <w:p w:rsidR="003E2B0D" w:rsidRPr="0054785F" w:rsidRDefault="003E2B0D" w:rsidP="0054785F">
            <w:pPr>
              <w:pStyle w:val="NoSpacing"/>
              <w:rPr>
                <w:rFonts w:ascii="Arial" w:hAnsi="Arial" w:cs="Arial"/>
                <w:lang w:val="en-US"/>
              </w:rPr>
            </w:pPr>
            <w:r w:rsidRPr="0054785F">
              <w:rPr>
                <w:rFonts w:ascii="Arial" w:hAnsi="Arial" w:cs="Arial"/>
                <w:lang w:val="en-US"/>
              </w:rPr>
              <w:t>Stock at IP</w:t>
            </w:r>
          </w:p>
          <w:p w:rsidR="003E2B0D" w:rsidRDefault="003E2B0D" w:rsidP="0054785F">
            <w:pPr>
              <w:pStyle w:val="NoSpacing"/>
              <w:rPr>
                <w:rFonts w:ascii="Arial" w:hAnsi="Arial" w:cs="Arial"/>
                <w:lang w:val="en-US"/>
              </w:rPr>
            </w:pPr>
            <w:r w:rsidRPr="0054785F">
              <w:rPr>
                <w:rFonts w:ascii="Arial" w:hAnsi="Arial" w:cs="Arial"/>
                <w:lang w:val="en-US"/>
              </w:rPr>
              <w:t>Petty cash</w:t>
            </w:r>
          </w:p>
          <w:p w:rsidR="0054785F" w:rsidRPr="0054785F" w:rsidRDefault="0054785F" w:rsidP="0054785F">
            <w:pPr>
              <w:pStyle w:val="NoSpacing"/>
              <w:rPr>
                <w:rFonts w:ascii="Arial" w:hAnsi="Arial" w:cs="Arial"/>
                <w:lang w:val="en-US"/>
              </w:rPr>
            </w:pPr>
            <w:r>
              <w:rPr>
                <w:rFonts w:ascii="Arial" w:hAnsi="Arial" w:cs="Arial"/>
                <w:lang w:val="en-US"/>
              </w:rPr>
              <w:t>Outstanding salary</w:t>
            </w:r>
          </w:p>
        </w:tc>
        <w:tc>
          <w:tcPr>
            <w:tcW w:w="1134" w:type="dxa"/>
          </w:tcPr>
          <w:p w:rsidR="003E2B0D" w:rsidRDefault="003E2B0D" w:rsidP="0054785F">
            <w:pPr>
              <w:pStyle w:val="NoSpacing"/>
              <w:rPr>
                <w:rFonts w:ascii="Arial" w:hAnsi="Arial" w:cs="Arial"/>
                <w:lang w:val="en-US"/>
              </w:rPr>
            </w:pPr>
          </w:p>
          <w:p w:rsidR="0054785F" w:rsidRDefault="0054785F" w:rsidP="0054785F">
            <w:pPr>
              <w:pStyle w:val="NoSpacing"/>
              <w:rPr>
                <w:rFonts w:ascii="Arial" w:hAnsi="Arial" w:cs="Arial"/>
                <w:lang w:val="en-US"/>
              </w:rPr>
            </w:pPr>
            <w:r>
              <w:rPr>
                <w:rFonts w:ascii="Arial" w:hAnsi="Arial" w:cs="Arial"/>
                <w:lang w:val="en-US"/>
              </w:rPr>
              <w:t>550000</w:t>
            </w:r>
          </w:p>
          <w:p w:rsidR="0054785F" w:rsidRDefault="0054785F" w:rsidP="0054785F">
            <w:pPr>
              <w:pStyle w:val="NoSpacing"/>
              <w:rPr>
                <w:rFonts w:ascii="Arial" w:hAnsi="Arial" w:cs="Arial"/>
                <w:lang w:val="en-US"/>
              </w:rPr>
            </w:pPr>
            <w:r>
              <w:rPr>
                <w:rFonts w:ascii="Arial" w:hAnsi="Arial" w:cs="Arial"/>
                <w:lang w:val="en-US"/>
              </w:rPr>
              <w:t>5000</w:t>
            </w:r>
          </w:p>
          <w:p w:rsidR="0054785F" w:rsidRPr="0054785F" w:rsidRDefault="0054785F" w:rsidP="0054785F">
            <w:pPr>
              <w:pStyle w:val="NoSpacing"/>
              <w:rPr>
                <w:rFonts w:ascii="Arial" w:hAnsi="Arial" w:cs="Arial"/>
                <w:lang w:val="en-US"/>
              </w:rPr>
            </w:pPr>
            <w:r>
              <w:rPr>
                <w:rFonts w:ascii="Arial" w:hAnsi="Arial" w:cs="Arial"/>
                <w:lang w:val="en-US"/>
              </w:rPr>
              <w:t>3750</w:t>
            </w:r>
          </w:p>
        </w:tc>
        <w:tc>
          <w:tcPr>
            <w:tcW w:w="3402" w:type="dxa"/>
          </w:tcPr>
          <w:p w:rsidR="003E2B0D" w:rsidRPr="003B2D01" w:rsidRDefault="003B2D01" w:rsidP="003B2D01">
            <w:pPr>
              <w:pStyle w:val="NoSpacing"/>
              <w:rPr>
                <w:rFonts w:ascii="Arial" w:hAnsi="Arial" w:cs="Arial"/>
                <w:lang w:val="en-US"/>
              </w:rPr>
            </w:pPr>
            <w:r>
              <w:rPr>
                <w:rFonts w:ascii="Arial" w:hAnsi="Arial" w:cs="Arial"/>
                <w:lang w:val="en-US"/>
              </w:rPr>
              <w:t>Goods returned by Branch at IP</w:t>
            </w:r>
          </w:p>
        </w:tc>
        <w:tc>
          <w:tcPr>
            <w:tcW w:w="1224" w:type="dxa"/>
          </w:tcPr>
          <w:p w:rsidR="003E2B0D" w:rsidRPr="003B2D01" w:rsidRDefault="003B2D01" w:rsidP="003B2D01">
            <w:pPr>
              <w:pStyle w:val="NoSpacing"/>
              <w:rPr>
                <w:rFonts w:ascii="Arial" w:hAnsi="Arial" w:cs="Arial"/>
                <w:lang w:val="en-US"/>
              </w:rPr>
            </w:pPr>
            <w:r>
              <w:rPr>
                <w:rFonts w:ascii="Arial" w:hAnsi="Arial" w:cs="Arial"/>
                <w:lang w:val="en-US"/>
              </w:rPr>
              <w:t>15000</w:t>
            </w:r>
          </w:p>
        </w:tc>
      </w:tr>
      <w:tr w:rsidR="003E2B0D" w:rsidTr="003B2D01">
        <w:tc>
          <w:tcPr>
            <w:tcW w:w="3256" w:type="dxa"/>
          </w:tcPr>
          <w:p w:rsidR="003E2B0D" w:rsidRDefault="0054785F" w:rsidP="00F45F78">
            <w:pPr>
              <w:tabs>
                <w:tab w:val="left" w:pos="7814"/>
              </w:tabs>
              <w:spacing w:after="200" w:line="276" w:lineRule="auto"/>
              <w:rPr>
                <w:rFonts w:ascii="Arial" w:eastAsia="Calibri" w:hAnsi="Arial" w:cs="Arial"/>
                <w:lang w:val="en-US"/>
              </w:rPr>
            </w:pPr>
            <w:r>
              <w:rPr>
                <w:rFonts w:ascii="Arial" w:eastAsia="Calibri" w:hAnsi="Arial" w:cs="Arial"/>
                <w:lang w:val="en-US"/>
              </w:rPr>
              <w:t>Goods sent to branch at IP</w:t>
            </w:r>
          </w:p>
        </w:tc>
        <w:tc>
          <w:tcPr>
            <w:tcW w:w="1134" w:type="dxa"/>
          </w:tcPr>
          <w:p w:rsidR="003E2B0D" w:rsidRDefault="0054785F" w:rsidP="00F45F78">
            <w:pPr>
              <w:tabs>
                <w:tab w:val="left" w:pos="7814"/>
              </w:tabs>
              <w:spacing w:after="200" w:line="276" w:lineRule="auto"/>
              <w:rPr>
                <w:rFonts w:ascii="Arial" w:eastAsia="Calibri" w:hAnsi="Arial" w:cs="Arial"/>
                <w:lang w:val="en-US"/>
              </w:rPr>
            </w:pPr>
            <w:r>
              <w:rPr>
                <w:rFonts w:ascii="Arial" w:eastAsia="Calibri" w:hAnsi="Arial" w:cs="Arial"/>
                <w:lang w:val="en-US"/>
              </w:rPr>
              <w:t>1000000</w:t>
            </w:r>
          </w:p>
        </w:tc>
        <w:tc>
          <w:tcPr>
            <w:tcW w:w="3402" w:type="dxa"/>
          </w:tcPr>
          <w:p w:rsidR="003E2B0D" w:rsidRPr="003B2D01" w:rsidRDefault="003B2D01" w:rsidP="003B2D01">
            <w:pPr>
              <w:pStyle w:val="NoSpacing"/>
              <w:rPr>
                <w:rFonts w:ascii="Arial" w:hAnsi="Arial" w:cs="Arial"/>
                <w:lang w:val="en-US"/>
              </w:rPr>
            </w:pPr>
            <w:r>
              <w:rPr>
                <w:rFonts w:ascii="Arial" w:hAnsi="Arial" w:cs="Arial"/>
                <w:lang w:val="en-US"/>
              </w:rPr>
              <w:t>Credit sales</w:t>
            </w:r>
          </w:p>
        </w:tc>
        <w:tc>
          <w:tcPr>
            <w:tcW w:w="1224" w:type="dxa"/>
          </w:tcPr>
          <w:p w:rsidR="003E2B0D" w:rsidRPr="003B2D01" w:rsidRDefault="003B2D01" w:rsidP="003B2D01">
            <w:pPr>
              <w:pStyle w:val="NoSpacing"/>
              <w:rPr>
                <w:rFonts w:ascii="Arial" w:hAnsi="Arial" w:cs="Arial"/>
                <w:lang w:val="en-US"/>
              </w:rPr>
            </w:pPr>
            <w:r>
              <w:rPr>
                <w:rFonts w:ascii="Arial" w:hAnsi="Arial" w:cs="Arial"/>
                <w:lang w:val="en-US"/>
              </w:rPr>
              <w:t>1140000</w:t>
            </w:r>
          </w:p>
        </w:tc>
      </w:tr>
      <w:tr w:rsidR="003E2B0D" w:rsidTr="003B2D01">
        <w:tc>
          <w:tcPr>
            <w:tcW w:w="3256" w:type="dxa"/>
          </w:tcPr>
          <w:p w:rsidR="0054785F" w:rsidRDefault="0054785F" w:rsidP="0054785F">
            <w:pPr>
              <w:pStyle w:val="NoSpacing"/>
              <w:rPr>
                <w:rFonts w:ascii="Arial" w:hAnsi="Arial" w:cs="Arial"/>
                <w:lang w:val="en-US"/>
              </w:rPr>
            </w:pPr>
            <w:r w:rsidRPr="0054785F">
              <w:rPr>
                <w:rFonts w:ascii="Arial" w:hAnsi="Arial" w:cs="Arial"/>
                <w:lang w:val="en-US"/>
              </w:rPr>
              <w:t>Expenses paid by HO</w:t>
            </w:r>
            <w:r w:rsidR="003B2D01">
              <w:rPr>
                <w:rFonts w:ascii="Arial" w:hAnsi="Arial" w:cs="Arial"/>
                <w:lang w:val="en-US"/>
              </w:rPr>
              <w:t>:</w:t>
            </w:r>
          </w:p>
          <w:p w:rsidR="0054785F" w:rsidRDefault="0054785F" w:rsidP="0054785F">
            <w:pPr>
              <w:pStyle w:val="NoSpacing"/>
              <w:rPr>
                <w:rFonts w:ascii="Arial" w:hAnsi="Arial" w:cs="Arial"/>
                <w:lang w:val="en-US"/>
              </w:rPr>
            </w:pPr>
            <w:r>
              <w:rPr>
                <w:rFonts w:ascii="Arial" w:hAnsi="Arial" w:cs="Arial"/>
                <w:lang w:val="en-US"/>
              </w:rPr>
              <w:t>Rent</w:t>
            </w:r>
          </w:p>
          <w:p w:rsidR="0054785F" w:rsidRDefault="0054785F" w:rsidP="0054785F">
            <w:pPr>
              <w:pStyle w:val="NoSpacing"/>
              <w:rPr>
                <w:rFonts w:ascii="Arial" w:hAnsi="Arial" w:cs="Arial"/>
                <w:lang w:val="en-US"/>
              </w:rPr>
            </w:pPr>
            <w:r>
              <w:rPr>
                <w:rFonts w:ascii="Arial" w:hAnsi="Arial" w:cs="Arial"/>
                <w:lang w:val="en-US"/>
              </w:rPr>
              <w:t>Wages</w:t>
            </w:r>
          </w:p>
          <w:p w:rsidR="0054785F" w:rsidRPr="0054785F" w:rsidRDefault="0054785F" w:rsidP="0054785F">
            <w:pPr>
              <w:pStyle w:val="NoSpacing"/>
              <w:rPr>
                <w:rFonts w:ascii="Arial" w:hAnsi="Arial" w:cs="Arial"/>
                <w:lang w:val="en-US"/>
              </w:rPr>
            </w:pPr>
            <w:r>
              <w:rPr>
                <w:rFonts w:ascii="Arial" w:hAnsi="Arial" w:cs="Arial"/>
                <w:lang w:val="en-US"/>
              </w:rPr>
              <w:t>Salaries(@Rs.3750per month)</w:t>
            </w:r>
          </w:p>
        </w:tc>
        <w:tc>
          <w:tcPr>
            <w:tcW w:w="1134" w:type="dxa"/>
          </w:tcPr>
          <w:p w:rsidR="003E2B0D" w:rsidRDefault="003E2B0D" w:rsidP="0054785F">
            <w:pPr>
              <w:pStyle w:val="NoSpacing"/>
              <w:rPr>
                <w:rFonts w:ascii="Arial" w:hAnsi="Arial" w:cs="Arial"/>
                <w:lang w:val="en-US"/>
              </w:rPr>
            </w:pPr>
          </w:p>
          <w:p w:rsidR="0054785F" w:rsidRDefault="0054785F" w:rsidP="0054785F">
            <w:pPr>
              <w:pStyle w:val="NoSpacing"/>
              <w:rPr>
                <w:rFonts w:ascii="Arial" w:hAnsi="Arial" w:cs="Arial"/>
                <w:lang w:val="en-US"/>
              </w:rPr>
            </w:pPr>
            <w:r>
              <w:rPr>
                <w:rFonts w:ascii="Arial" w:hAnsi="Arial" w:cs="Arial"/>
                <w:lang w:val="en-US"/>
              </w:rPr>
              <w:t>30000</w:t>
            </w:r>
          </w:p>
          <w:p w:rsidR="0054785F" w:rsidRDefault="0054785F" w:rsidP="0054785F">
            <w:pPr>
              <w:pStyle w:val="NoSpacing"/>
              <w:rPr>
                <w:rFonts w:ascii="Arial" w:hAnsi="Arial" w:cs="Arial"/>
                <w:lang w:val="en-US"/>
              </w:rPr>
            </w:pPr>
            <w:r>
              <w:rPr>
                <w:rFonts w:ascii="Arial" w:hAnsi="Arial" w:cs="Arial"/>
                <w:lang w:val="en-US"/>
              </w:rPr>
              <w:t>10000</w:t>
            </w:r>
          </w:p>
          <w:p w:rsidR="0054785F" w:rsidRDefault="0054785F" w:rsidP="0054785F">
            <w:pPr>
              <w:pStyle w:val="NoSpacing"/>
              <w:rPr>
                <w:rFonts w:ascii="Arial" w:hAnsi="Arial" w:cs="Arial"/>
                <w:lang w:val="en-US"/>
              </w:rPr>
            </w:pPr>
            <w:r>
              <w:rPr>
                <w:rFonts w:ascii="Arial" w:hAnsi="Arial" w:cs="Arial"/>
                <w:lang w:val="en-US"/>
              </w:rPr>
              <w:t>48750</w:t>
            </w:r>
          </w:p>
          <w:p w:rsidR="0054785F" w:rsidRDefault="0054785F" w:rsidP="0054785F">
            <w:pPr>
              <w:pStyle w:val="NoSpacing"/>
              <w:rPr>
                <w:rFonts w:ascii="Arial" w:eastAsia="Calibri" w:hAnsi="Arial" w:cs="Arial"/>
                <w:lang w:val="en-US"/>
              </w:rPr>
            </w:pPr>
          </w:p>
        </w:tc>
        <w:tc>
          <w:tcPr>
            <w:tcW w:w="3402" w:type="dxa"/>
          </w:tcPr>
          <w:p w:rsidR="003E2B0D" w:rsidRDefault="003B2D01" w:rsidP="003B2D01">
            <w:pPr>
              <w:pStyle w:val="NoSpacing"/>
              <w:rPr>
                <w:rFonts w:ascii="Arial" w:hAnsi="Arial" w:cs="Arial"/>
                <w:lang w:val="en-US"/>
              </w:rPr>
            </w:pPr>
            <w:r>
              <w:rPr>
                <w:rFonts w:ascii="Arial" w:hAnsi="Arial" w:cs="Arial"/>
                <w:lang w:val="en-US"/>
              </w:rPr>
              <w:t>Closing balance:</w:t>
            </w:r>
          </w:p>
          <w:p w:rsidR="003B2D01" w:rsidRDefault="003B2D01" w:rsidP="003B2D01">
            <w:pPr>
              <w:pStyle w:val="NoSpacing"/>
              <w:rPr>
                <w:rFonts w:ascii="Arial" w:hAnsi="Arial" w:cs="Arial"/>
                <w:lang w:val="en-US"/>
              </w:rPr>
            </w:pPr>
            <w:r>
              <w:rPr>
                <w:rFonts w:ascii="Arial" w:hAnsi="Arial" w:cs="Arial"/>
                <w:lang w:val="en-US"/>
              </w:rPr>
              <w:t>Stoc</w:t>
            </w:r>
            <w:r w:rsidR="001E5F65">
              <w:rPr>
                <w:rFonts w:ascii="Arial" w:hAnsi="Arial" w:cs="Arial"/>
                <w:lang w:val="en-US"/>
              </w:rPr>
              <w:t>k</w:t>
            </w:r>
            <w:r>
              <w:rPr>
                <w:rFonts w:ascii="Arial" w:hAnsi="Arial" w:cs="Arial"/>
                <w:lang w:val="en-US"/>
              </w:rPr>
              <w:t xml:space="preserve"> at IP</w:t>
            </w:r>
          </w:p>
          <w:p w:rsidR="001E5F65" w:rsidRDefault="001E5F65" w:rsidP="003B2D01">
            <w:pPr>
              <w:pStyle w:val="NoSpacing"/>
              <w:rPr>
                <w:rFonts w:ascii="Arial" w:hAnsi="Arial" w:cs="Arial"/>
                <w:lang w:val="en-US"/>
              </w:rPr>
            </w:pPr>
            <w:r>
              <w:rPr>
                <w:rFonts w:ascii="Arial" w:hAnsi="Arial" w:cs="Arial"/>
                <w:lang w:val="en-US"/>
              </w:rPr>
              <w:t>Debtors</w:t>
            </w:r>
          </w:p>
          <w:p w:rsidR="001E5F65" w:rsidRPr="003B2D01" w:rsidRDefault="001E5F65" w:rsidP="003B2D01">
            <w:pPr>
              <w:pStyle w:val="NoSpacing"/>
              <w:rPr>
                <w:rFonts w:ascii="Arial" w:hAnsi="Arial" w:cs="Arial"/>
                <w:lang w:val="en-US"/>
              </w:rPr>
            </w:pPr>
            <w:r>
              <w:rPr>
                <w:rFonts w:ascii="Arial" w:hAnsi="Arial" w:cs="Arial"/>
                <w:lang w:val="en-US"/>
              </w:rPr>
              <w:t>Petty cash</w:t>
            </w:r>
          </w:p>
        </w:tc>
        <w:tc>
          <w:tcPr>
            <w:tcW w:w="1224" w:type="dxa"/>
          </w:tcPr>
          <w:p w:rsidR="003E2B0D" w:rsidRDefault="003E2B0D" w:rsidP="003B2D01">
            <w:pPr>
              <w:pStyle w:val="NoSpacing"/>
              <w:rPr>
                <w:rFonts w:ascii="Arial" w:hAnsi="Arial" w:cs="Arial"/>
                <w:lang w:val="en-US"/>
              </w:rPr>
            </w:pPr>
          </w:p>
          <w:p w:rsidR="001E5F65" w:rsidRDefault="001E5F65" w:rsidP="003B2D01">
            <w:pPr>
              <w:pStyle w:val="NoSpacing"/>
              <w:rPr>
                <w:rFonts w:ascii="Arial" w:hAnsi="Arial" w:cs="Arial"/>
                <w:lang w:val="en-US"/>
              </w:rPr>
            </w:pPr>
            <w:r>
              <w:rPr>
                <w:rFonts w:ascii="Arial" w:hAnsi="Arial" w:cs="Arial"/>
                <w:lang w:val="en-US"/>
              </w:rPr>
              <w:t>650000</w:t>
            </w:r>
          </w:p>
          <w:p w:rsidR="001E5F65" w:rsidRDefault="001E5F65" w:rsidP="003B2D01">
            <w:pPr>
              <w:pStyle w:val="NoSpacing"/>
              <w:rPr>
                <w:rFonts w:ascii="Arial" w:hAnsi="Arial" w:cs="Arial"/>
                <w:lang w:val="en-US"/>
              </w:rPr>
            </w:pPr>
            <w:r>
              <w:rPr>
                <w:rFonts w:ascii="Arial" w:hAnsi="Arial" w:cs="Arial"/>
                <w:lang w:val="en-US"/>
              </w:rPr>
              <w:t>100000</w:t>
            </w:r>
          </w:p>
          <w:p w:rsidR="001E5F65" w:rsidRPr="003B2D01" w:rsidRDefault="001E5F65" w:rsidP="003B2D01">
            <w:pPr>
              <w:pStyle w:val="NoSpacing"/>
              <w:rPr>
                <w:rFonts w:ascii="Arial" w:hAnsi="Arial" w:cs="Arial"/>
                <w:lang w:val="en-US"/>
              </w:rPr>
            </w:pPr>
            <w:r>
              <w:rPr>
                <w:rFonts w:ascii="Arial" w:hAnsi="Arial" w:cs="Arial"/>
                <w:lang w:val="en-US"/>
              </w:rPr>
              <w:t>6250</w:t>
            </w:r>
          </w:p>
        </w:tc>
      </w:tr>
      <w:tr w:rsidR="003E2B0D" w:rsidTr="003B2D01">
        <w:tc>
          <w:tcPr>
            <w:tcW w:w="3256" w:type="dxa"/>
          </w:tcPr>
          <w:p w:rsidR="003E2B0D" w:rsidRDefault="003B2D01" w:rsidP="003B2D01">
            <w:pPr>
              <w:pStyle w:val="NoSpacing"/>
              <w:rPr>
                <w:rFonts w:ascii="Arial" w:hAnsi="Arial" w:cs="Arial"/>
                <w:lang w:val="en-US"/>
              </w:rPr>
            </w:pPr>
            <w:r w:rsidRPr="003B2D01">
              <w:rPr>
                <w:rFonts w:ascii="Arial" w:hAnsi="Arial" w:cs="Arial"/>
                <w:lang w:val="en-US"/>
              </w:rPr>
              <w:t>Remittances made to HO</w:t>
            </w:r>
            <w:r>
              <w:rPr>
                <w:rFonts w:ascii="Arial" w:hAnsi="Arial" w:cs="Arial"/>
                <w:lang w:val="en-US"/>
              </w:rPr>
              <w:t>:</w:t>
            </w:r>
          </w:p>
          <w:p w:rsidR="003B2D01" w:rsidRDefault="003B2D01" w:rsidP="003B2D01">
            <w:pPr>
              <w:pStyle w:val="NoSpacing"/>
              <w:rPr>
                <w:rFonts w:ascii="Arial" w:hAnsi="Arial" w:cs="Arial"/>
                <w:lang w:val="en-US"/>
              </w:rPr>
            </w:pPr>
            <w:r>
              <w:rPr>
                <w:rFonts w:ascii="Arial" w:hAnsi="Arial" w:cs="Arial"/>
                <w:lang w:val="en-US"/>
              </w:rPr>
              <w:t>Cash sales</w:t>
            </w:r>
          </w:p>
          <w:p w:rsidR="003B2D01" w:rsidRDefault="003B2D01" w:rsidP="003B2D01">
            <w:pPr>
              <w:pStyle w:val="NoSpacing"/>
              <w:rPr>
                <w:rFonts w:ascii="Arial" w:hAnsi="Arial" w:cs="Arial"/>
                <w:lang w:val="en-US"/>
              </w:rPr>
            </w:pPr>
            <w:r>
              <w:rPr>
                <w:rFonts w:ascii="Arial" w:hAnsi="Arial" w:cs="Arial"/>
                <w:lang w:val="en-US"/>
              </w:rPr>
              <w:t>Cash collected from debtors</w:t>
            </w:r>
          </w:p>
          <w:p w:rsidR="003B2D01" w:rsidRPr="003B2D01" w:rsidRDefault="003B2D01" w:rsidP="003B2D01">
            <w:pPr>
              <w:pStyle w:val="NoSpacing"/>
              <w:rPr>
                <w:rFonts w:ascii="Arial" w:hAnsi="Arial" w:cs="Arial"/>
                <w:lang w:val="en-US"/>
              </w:rPr>
            </w:pPr>
          </w:p>
        </w:tc>
        <w:tc>
          <w:tcPr>
            <w:tcW w:w="1134" w:type="dxa"/>
          </w:tcPr>
          <w:p w:rsidR="003E2B0D" w:rsidRDefault="003E2B0D" w:rsidP="003B2D01">
            <w:pPr>
              <w:pStyle w:val="NoSpacing"/>
              <w:rPr>
                <w:rFonts w:ascii="Arial" w:hAnsi="Arial" w:cs="Arial"/>
                <w:lang w:val="en-US"/>
              </w:rPr>
            </w:pPr>
          </w:p>
          <w:p w:rsidR="003B2D01" w:rsidRDefault="003B2D01" w:rsidP="003B2D01">
            <w:pPr>
              <w:pStyle w:val="NoSpacing"/>
              <w:rPr>
                <w:rFonts w:ascii="Arial" w:hAnsi="Arial" w:cs="Arial"/>
                <w:lang w:val="en-US"/>
              </w:rPr>
            </w:pPr>
            <w:r>
              <w:rPr>
                <w:rFonts w:ascii="Arial" w:hAnsi="Arial" w:cs="Arial"/>
                <w:lang w:val="en-US"/>
              </w:rPr>
              <w:t>132500</w:t>
            </w:r>
          </w:p>
          <w:p w:rsidR="003B2D01" w:rsidRPr="003B2D01" w:rsidRDefault="003B2D01" w:rsidP="003B2D01">
            <w:pPr>
              <w:pStyle w:val="NoSpacing"/>
              <w:rPr>
                <w:rFonts w:ascii="Arial" w:hAnsi="Arial" w:cs="Arial"/>
                <w:lang w:val="en-US"/>
              </w:rPr>
            </w:pPr>
            <w:r>
              <w:rPr>
                <w:rFonts w:ascii="Arial" w:hAnsi="Arial" w:cs="Arial"/>
                <w:lang w:val="en-US"/>
              </w:rPr>
              <w:t>1050000</w:t>
            </w:r>
          </w:p>
        </w:tc>
        <w:tc>
          <w:tcPr>
            <w:tcW w:w="3402" w:type="dxa"/>
          </w:tcPr>
          <w:p w:rsidR="003E2B0D" w:rsidRDefault="001E5F65" w:rsidP="003B2D01">
            <w:pPr>
              <w:pStyle w:val="NoSpacing"/>
              <w:rPr>
                <w:rFonts w:ascii="Arial" w:hAnsi="Arial" w:cs="Arial"/>
                <w:lang w:val="en-US"/>
              </w:rPr>
            </w:pPr>
            <w:r>
              <w:rPr>
                <w:rFonts w:ascii="Arial" w:hAnsi="Arial" w:cs="Arial"/>
                <w:lang w:val="en-US"/>
              </w:rPr>
              <w:t>Goods returned by customers</w:t>
            </w:r>
          </w:p>
          <w:p w:rsidR="001E5F65" w:rsidRDefault="001E5F65" w:rsidP="003B2D01">
            <w:pPr>
              <w:pStyle w:val="NoSpacing"/>
              <w:rPr>
                <w:rFonts w:ascii="Arial" w:hAnsi="Arial" w:cs="Arial"/>
                <w:lang w:val="en-US"/>
              </w:rPr>
            </w:pPr>
            <w:r>
              <w:rPr>
                <w:rFonts w:ascii="Arial" w:hAnsi="Arial" w:cs="Arial"/>
                <w:lang w:val="en-US"/>
              </w:rPr>
              <w:t>Bad debts</w:t>
            </w:r>
          </w:p>
          <w:p w:rsidR="001E5F65" w:rsidRPr="003B2D01" w:rsidRDefault="001E5F65" w:rsidP="003B2D01">
            <w:pPr>
              <w:pStyle w:val="NoSpacing"/>
              <w:rPr>
                <w:rFonts w:ascii="Arial" w:hAnsi="Arial" w:cs="Arial"/>
                <w:lang w:val="en-US"/>
              </w:rPr>
            </w:pPr>
            <w:r>
              <w:rPr>
                <w:rFonts w:ascii="Arial" w:hAnsi="Arial" w:cs="Arial"/>
                <w:lang w:val="en-US"/>
              </w:rPr>
              <w:t>Allowances to customers</w:t>
            </w:r>
          </w:p>
        </w:tc>
        <w:tc>
          <w:tcPr>
            <w:tcW w:w="1224" w:type="dxa"/>
          </w:tcPr>
          <w:p w:rsidR="003E2B0D" w:rsidRDefault="001E5F65" w:rsidP="003B2D01">
            <w:pPr>
              <w:pStyle w:val="NoSpacing"/>
              <w:rPr>
                <w:rFonts w:ascii="Arial" w:hAnsi="Arial" w:cs="Arial"/>
                <w:lang w:val="en-US"/>
              </w:rPr>
            </w:pPr>
            <w:r>
              <w:rPr>
                <w:rFonts w:ascii="Arial" w:hAnsi="Arial" w:cs="Arial"/>
                <w:lang w:val="en-US"/>
              </w:rPr>
              <w:t>35000</w:t>
            </w:r>
          </w:p>
          <w:p w:rsidR="001E5F65" w:rsidRDefault="001E5F65" w:rsidP="003B2D01">
            <w:pPr>
              <w:pStyle w:val="NoSpacing"/>
              <w:rPr>
                <w:rFonts w:ascii="Arial" w:hAnsi="Arial" w:cs="Arial"/>
                <w:lang w:val="en-US"/>
              </w:rPr>
            </w:pPr>
            <w:r>
              <w:rPr>
                <w:rFonts w:ascii="Arial" w:hAnsi="Arial" w:cs="Arial"/>
                <w:lang w:val="en-US"/>
              </w:rPr>
              <w:t>15000</w:t>
            </w:r>
          </w:p>
          <w:p w:rsidR="001E5F65" w:rsidRPr="003B2D01" w:rsidRDefault="001E5F65" w:rsidP="003B2D01">
            <w:pPr>
              <w:pStyle w:val="NoSpacing"/>
              <w:rPr>
                <w:rFonts w:ascii="Arial" w:hAnsi="Arial" w:cs="Arial"/>
                <w:lang w:val="en-US"/>
              </w:rPr>
            </w:pPr>
            <w:r>
              <w:rPr>
                <w:rFonts w:ascii="Arial" w:hAnsi="Arial" w:cs="Arial"/>
                <w:lang w:val="en-US"/>
              </w:rPr>
              <w:t>25000</w:t>
            </w:r>
          </w:p>
        </w:tc>
      </w:tr>
    </w:tbl>
    <w:p w:rsidR="003E2B0D" w:rsidRDefault="003E2B0D" w:rsidP="00F45F78">
      <w:pPr>
        <w:tabs>
          <w:tab w:val="left" w:pos="7814"/>
        </w:tabs>
        <w:spacing w:after="200" w:line="276" w:lineRule="auto"/>
        <w:rPr>
          <w:rFonts w:ascii="Arial" w:eastAsia="Calibri" w:hAnsi="Arial" w:cs="Arial"/>
          <w:lang w:val="en-US"/>
        </w:rPr>
      </w:pPr>
    </w:p>
    <w:p w:rsidR="000F670D" w:rsidRPr="000F670D" w:rsidRDefault="003E2B0D" w:rsidP="000F670D">
      <w:pPr>
        <w:rPr>
          <w:rFonts w:ascii="Arial" w:eastAsia="Calibri" w:hAnsi="Arial" w:cs="Arial"/>
          <w:b/>
          <w:bCs/>
          <w:sz w:val="24"/>
          <w:szCs w:val="24"/>
          <w:lang w:val="en-US"/>
        </w:rPr>
      </w:pPr>
      <w:r>
        <w:rPr>
          <w:rFonts w:ascii="Arial" w:eastAsia="Calibri" w:hAnsi="Arial" w:cs="Arial"/>
          <w:lang w:val="en-US"/>
        </w:rPr>
        <w:t>13.</w:t>
      </w:r>
      <w:r w:rsidR="000F670D" w:rsidRPr="000F670D">
        <w:rPr>
          <w:rFonts w:ascii="Arial" w:eastAsia="Calibri" w:hAnsi="Arial" w:cs="Arial"/>
          <w:bCs/>
          <w:lang w:val="en-US"/>
        </w:rPr>
        <w:t>Following is the Balance Sheet of a Limited company as on 31.12.2015</w:t>
      </w:r>
    </w:p>
    <w:tbl>
      <w:tblPr>
        <w:tblStyle w:val="TableGrid2"/>
        <w:tblW w:w="0" w:type="auto"/>
        <w:tblLook w:val="04A0" w:firstRow="1" w:lastRow="0" w:firstColumn="1" w:lastColumn="0" w:noHBand="0" w:noVBand="1"/>
      </w:tblPr>
      <w:tblGrid>
        <w:gridCol w:w="2808"/>
        <w:gridCol w:w="1440"/>
        <w:gridCol w:w="2934"/>
        <w:gridCol w:w="1476"/>
      </w:tblGrid>
      <w:tr w:rsidR="000F670D" w:rsidRPr="000F670D" w:rsidTr="00C2480A">
        <w:tc>
          <w:tcPr>
            <w:tcW w:w="2808" w:type="dxa"/>
          </w:tcPr>
          <w:p w:rsidR="000F670D" w:rsidRPr="000F670D" w:rsidRDefault="000F670D" w:rsidP="00E65498">
            <w:pPr>
              <w:rPr>
                <w:rFonts w:ascii="Arial" w:eastAsia="Calibri" w:hAnsi="Arial" w:cs="Arial"/>
              </w:rPr>
            </w:pPr>
            <w:r w:rsidRPr="000F670D">
              <w:rPr>
                <w:rFonts w:ascii="Arial" w:eastAsia="Calibri" w:hAnsi="Arial" w:cs="Arial"/>
              </w:rPr>
              <w:t>Liabilities</w:t>
            </w:r>
          </w:p>
        </w:tc>
        <w:tc>
          <w:tcPr>
            <w:tcW w:w="1440" w:type="dxa"/>
          </w:tcPr>
          <w:p w:rsidR="000F670D" w:rsidRPr="000F670D" w:rsidRDefault="000F670D" w:rsidP="00E65498">
            <w:pPr>
              <w:rPr>
                <w:rFonts w:ascii="Arial" w:eastAsia="Calibri" w:hAnsi="Arial" w:cs="Arial"/>
              </w:rPr>
            </w:pPr>
            <w:r w:rsidRPr="000F670D">
              <w:rPr>
                <w:rFonts w:ascii="Arial" w:eastAsia="Calibri" w:hAnsi="Arial" w:cs="Arial"/>
              </w:rPr>
              <w:t>Amount</w:t>
            </w:r>
          </w:p>
        </w:tc>
        <w:tc>
          <w:tcPr>
            <w:tcW w:w="2934" w:type="dxa"/>
          </w:tcPr>
          <w:p w:rsidR="000F670D" w:rsidRPr="000F670D" w:rsidRDefault="000F670D" w:rsidP="00E65498">
            <w:pPr>
              <w:rPr>
                <w:rFonts w:ascii="Arial" w:eastAsia="Calibri" w:hAnsi="Arial" w:cs="Arial"/>
              </w:rPr>
            </w:pPr>
            <w:r w:rsidRPr="000F670D">
              <w:rPr>
                <w:rFonts w:ascii="Arial" w:eastAsia="Calibri" w:hAnsi="Arial" w:cs="Arial"/>
              </w:rPr>
              <w:t>Asset</w:t>
            </w:r>
          </w:p>
        </w:tc>
        <w:tc>
          <w:tcPr>
            <w:tcW w:w="1476" w:type="dxa"/>
          </w:tcPr>
          <w:p w:rsidR="000F670D" w:rsidRPr="000F670D" w:rsidRDefault="000F670D" w:rsidP="00E65498">
            <w:pPr>
              <w:rPr>
                <w:rFonts w:ascii="Arial" w:eastAsia="Calibri" w:hAnsi="Arial" w:cs="Arial"/>
              </w:rPr>
            </w:pPr>
            <w:r w:rsidRPr="000F670D">
              <w:rPr>
                <w:rFonts w:ascii="Arial" w:eastAsia="Calibri" w:hAnsi="Arial" w:cs="Arial"/>
              </w:rPr>
              <w:t>Amount</w:t>
            </w:r>
          </w:p>
        </w:tc>
      </w:tr>
      <w:tr w:rsidR="000F670D" w:rsidRPr="000F670D" w:rsidTr="00C2480A">
        <w:tc>
          <w:tcPr>
            <w:tcW w:w="2808" w:type="dxa"/>
          </w:tcPr>
          <w:p w:rsidR="000F670D" w:rsidRPr="000F670D" w:rsidRDefault="000F670D" w:rsidP="00E65498">
            <w:pPr>
              <w:rPr>
                <w:rFonts w:ascii="Arial" w:eastAsia="Calibri" w:hAnsi="Arial" w:cs="Arial"/>
              </w:rPr>
            </w:pPr>
            <w:r w:rsidRPr="000F670D">
              <w:rPr>
                <w:rFonts w:ascii="Arial" w:eastAsia="Calibri" w:hAnsi="Arial" w:cs="Arial"/>
              </w:rPr>
              <w:t>Share Capital:</w:t>
            </w:r>
          </w:p>
        </w:tc>
        <w:tc>
          <w:tcPr>
            <w:tcW w:w="1440" w:type="dxa"/>
          </w:tcPr>
          <w:p w:rsidR="000F670D" w:rsidRPr="000F670D" w:rsidRDefault="000F670D" w:rsidP="00E65498">
            <w:pPr>
              <w:rPr>
                <w:rFonts w:ascii="Arial" w:eastAsia="Calibri" w:hAnsi="Arial" w:cs="Arial"/>
              </w:rPr>
            </w:pPr>
          </w:p>
        </w:tc>
        <w:tc>
          <w:tcPr>
            <w:tcW w:w="2934" w:type="dxa"/>
          </w:tcPr>
          <w:p w:rsidR="000F670D" w:rsidRPr="000F670D" w:rsidRDefault="000F670D" w:rsidP="00E65498">
            <w:pPr>
              <w:rPr>
                <w:rFonts w:ascii="Arial" w:eastAsia="Calibri" w:hAnsi="Arial" w:cs="Arial"/>
              </w:rPr>
            </w:pPr>
            <w:r w:rsidRPr="000F670D">
              <w:rPr>
                <w:rFonts w:ascii="Arial" w:eastAsia="Calibri" w:hAnsi="Arial" w:cs="Arial"/>
              </w:rPr>
              <w:t>Land &amp; Machinery</w:t>
            </w:r>
          </w:p>
        </w:tc>
        <w:tc>
          <w:tcPr>
            <w:tcW w:w="1476" w:type="dxa"/>
          </w:tcPr>
          <w:p w:rsidR="000F670D" w:rsidRPr="000F670D" w:rsidRDefault="000F670D" w:rsidP="00E65498">
            <w:pPr>
              <w:rPr>
                <w:rFonts w:ascii="Arial" w:eastAsia="Calibri" w:hAnsi="Arial" w:cs="Arial"/>
              </w:rPr>
            </w:pPr>
            <w:r w:rsidRPr="000F670D">
              <w:rPr>
                <w:rFonts w:ascii="Arial" w:eastAsia="Calibri" w:hAnsi="Arial" w:cs="Arial"/>
              </w:rPr>
              <w:t>1,10,000</w:t>
            </w:r>
          </w:p>
        </w:tc>
      </w:tr>
      <w:tr w:rsidR="000F670D" w:rsidRPr="000F670D" w:rsidTr="00C2480A">
        <w:tc>
          <w:tcPr>
            <w:tcW w:w="2808" w:type="dxa"/>
          </w:tcPr>
          <w:p w:rsidR="000F670D" w:rsidRPr="000F670D" w:rsidRDefault="000F670D" w:rsidP="00E65498">
            <w:pPr>
              <w:rPr>
                <w:rFonts w:ascii="Arial" w:eastAsia="Calibri" w:hAnsi="Arial" w:cs="Arial"/>
              </w:rPr>
            </w:pPr>
            <w:r w:rsidRPr="000F670D">
              <w:rPr>
                <w:rFonts w:ascii="Arial" w:eastAsia="Calibri" w:hAnsi="Arial" w:cs="Arial"/>
              </w:rPr>
              <w:t>Issue, Subscribe and Paid up: 2,000 shares of Rs.100 each</w:t>
            </w:r>
          </w:p>
        </w:tc>
        <w:tc>
          <w:tcPr>
            <w:tcW w:w="1440" w:type="dxa"/>
          </w:tcPr>
          <w:p w:rsidR="000F670D" w:rsidRPr="000F670D" w:rsidRDefault="000F670D" w:rsidP="00E65498">
            <w:pPr>
              <w:rPr>
                <w:rFonts w:ascii="Arial" w:eastAsia="Calibri" w:hAnsi="Arial" w:cs="Arial"/>
              </w:rPr>
            </w:pPr>
            <w:r w:rsidRPr="000F670D">
              <w:rPr>
                <w:rFonts w:ascii="Arial" w:eastAsia="Calibri" w:hAnsi="Arial" w:cs="Arial"/>
              </w:rPr>
              <w:t>200,000</w:t>
            </w:r>
          </w:p>
        </w:tc>
        <w:tc>
          <w:tcPr>
            <w:tcW w:w="2934" w:type="dxa"/>
          </w:tcPr>
          <w:p w:rsidR="000F670D" w:rsidRPr="000F670D" w:rsidRDefault="000F670D" w:rsidP="00E65498">
            <w:pPr>
              <w:rPr>
                <w:rFonts w:ascii="Arial" w:eastAsia="Calibri" w:hAnsi="Arial" w:cs="Arial"/>
              </w:rPr>
            </w:pPr>
            <w:r w:rsidRPr="000F670D">
              <w:rPr>
                <w:rFonts w:ascii="Arial" w:eastAsia="Calibri" w:hAnsi="Arial" w:cs="Arial"/>
              </w:rPr>
              <w:t>Plant &amp; Machinery</w:t>
            </w:r>
          </w:p>
        </w:tc>
        <w:tc>
          <w:tcPr>
            <w:tcW w:w="1476" w:type="dxa"/>
          </w:tcPr>
          <w:p w:rsidR="000F670D" w:rsidRPr="000F670D" w:rsidRDefault="000F670D" w:rsidP="00E65498">
            <w:pPr>
              <w:rPr>
                <w:rFonts w:ascii="Arial" w:eastAsia="Calibri" w:hAnsi="Arial" w:cs="Arial"/>
              </w:rPr>
            </w:pPr>
            <w:r w:rsidRPr="000F670D">
              <w:rPr>
                <w:rFonts w:ascii="Arial" w:eastAsia="Calibri" w:hAnsi="Arial" w:cs="Arial"/>
              </w:rPr>
              <w:t>1,30,000</w:t>
            </w:r>
          </w:p>
        </w:tc>
      </w:tr>
      <w:tr w:rsidR="000F670D" w:rsidRPr="000F670D" w:rsidTr="00C2480A">
        <w:tc>
          <w:tcPr>
            <w:tcW w:w="2808" w:type="dxa"/>
          </w:tcPr>
          <w:p w:rsidR="000F670D" w:rsidRPr="000F670D" w:rsidRDefault="000F670D" w:rsidP="00E65498">
            <w:pPr>
              <w:rPr>
                <w:rFonts w:ascii="Arial" w:eastAsia="Calibri" w:hAnsi="Arial" w:cs="Arial"/>
              </w:rPr>
            </w:pPr>
            <w:r w:rsidRPr="000F670D">
              <w:rPr>
                <w:rFonts w:ascii="Arial" w:eastAsia="Calibri" w:hAnsi="Arial" w:cs="Arial"/>
              </w:rPr>
              <w:t>General Reserve</w:t>
            </w:r>
          </w:p>
        </w:tc>
        <w:tc>
          <w:tcPr>
            <w:tcW w:w="1440" w:type="dxa"/>
          </w:tcPr>
          <w:p w:rsidR="000F670D" w:rsidRPr="000F670D" w:rsidRDefault="000F670D" w:rsidP="00E65498">
            <w:pPr>
              <w:rPr>
                <w:rFonts w:ascii="Arial" w:eastAsia="Calibri" w:hAnsi="Arial" w:cs="Arial"/>
              </w:rPr>
            </w:pPr>
            <w:r w:rsidRPr="000F670D">
              <w:rPr>
                <w:rFonts w:ascii="Arial" w:eastAsia="Calibri" w:hAnsi="Arial" w:cs="Arial"/>
              </w:rPr>
              <w:t xml:space="preserve"> 40,000</w:t>
            </w:r>
          </w:p>
        </w:tc>
        <w:tc>
          <w:tcPr>
            <w:tcW w:w="2934" w:type="dxa"/>
          </w:tcPr>
          <w:p w:rsidR="000F670D" w:rsidRPr="000F670D" w:rsidRDefault="000F670D" w:rsidP="00E65498">
            <w:pPr>
              <w:rPr>
                <w:rFonts w:ascii="Arial" w:eastAsia="Calibri" w:hAnsi="Arial" w:cs="Arial"/>
              </w:rPr>
            </w:pPr>
            <w:r w:rsidRPr="000F670D">
              <w:rPr>
                <w:rFonts w:ascii="Arial" w:eastAsia="Calibri" w:hAnsi="Arial" w:cs="Arial"/>
              </w:rPr>
              <w:t>Debtor</w:t>
            </w:r>
          </w:p>
        </w:tc>
        <w:tc>
          <w:tcPr>
            <w:tcW w:w="1476" w:type="dxa"/>
          </w:tcPr>
          <w:p w:rsidR="000F670D" w:rsidRPr="000F670D" w:rsidRDefault="000F670D" w:rsidP="00E65498">
            <w:pPr>
              <w:rPr>
                <w:rFonts w:ascii="Arial" w:eastAsia="Calibri" w:hAnsi="Arial" w:cs="Arial"/>
              </w:rPr>
            </w:pPr>
            <w:r w:rsidRPr="000F670D">
              <w:rPr>
                <w:rFonts w:ascii="Arial" w:eastAsia="Calibri" w:hAnsi="Arial" w:cs="Arial"/>
              </w:rPr>
              <w:t xml:space="preserve">    88,000</w:t>
            </w:r>
          </w:p>
        </w:tc>
      </w:tr>
      <w:tr w:rsidR="000F670D" w:rsidRPr="000F670D" w:rsidTr="00C2480A">
        <w:tc>
          <w:tcPr>
            <w:tcW w:w="2808" w:type="dxa"/>
          </w:tcPr>
          <w:p w:rsidR="000F670D" w:rsidRPr="000F670D" w:rsidRDefault="000F670D" w:rsidP="00E65498">
            <w:pPr>
              <w:rPr>
                <w:rFonts w:ascii="Arial" w:eastAsia="Calibri" w:hAnsi="Arial" w:cs="Arial"/>
              </w:rPr>
            </w:pPr>
            <w:r w:rsidRPr="000F670D">
              <w:rPr>
                <w:rFonts w:ascii="Arial" w:eastAsia="Calibri" w:hAnsi="Arial" w:cs="Arial"/>
              </w:rPr>
              <w:t>Profit &amp; Loss A/C</w:t>
            </w:r>
          </w:p>
        </w:tc>
        <w:tc>
          <w:tcPr>
            <w:tcW w:w="1440" w:type="dxa"/>
          </w:tcPr>
          <w:p w:rsidR="000F670D" w:rsidRPr="000F670D" w:rsidRDefault="000F670D" w:rsidP="00E65498">
            <w:pPr>
              <w:rPr>
                <w:rFonts w:ascii="Arial" w:eastAsia="Calibri" w:hAnsi="Arial" w:cs="Arial"/>
              </w:rPr>
            </w:pPr>
            <w:r w:rsidRPr="000F670D">
              <w:rPr>
                <w:rFonts w:ascii="Arial" w:eastAsia="Calibri" w:hAnsi="Arial" w:cs="Arial"/>
              </w:rPr>
              <w:t xml:space="preserve"> 32,000</w:t>
            </w:r>
          </w:p>
        </w:tc>
        <w:tc>
          <w:tcPr>
            <w:tcW w:w="2934" w:type="dxa"/>
          </w:tcPr>
          <w:p w:rsidR="000F670D" w:rsidRPr="000F670D" w:rsidRDefault="000F670D" w:rsidP="00E65498">
            <w:pPr>
              <w:rPr>
                <w:rFonts w:ascii="Arial" w:eastAsia="Calibri" w:hAnsi="Arial" w:cs="Arial"/>
              </w:rPr>
            </w:pPr>
            <w:r w:rsidRPr="000F670D">
              <w:rPr>
                <w:rFonts w:ascii="Arial" w:eastAsia="Calibri" w:hAnsi="Arial" w:cs="Arial"/>
              </w:rPr>
              <w:t>Bank</w:t>
            </w:r>
          </w:p>
        </w:tc>
        <w:tc>
          <w:tcPr>
            <w:tcW w:w="1476" w:type="dxa"/>
          </w:tcPr>
          <w:p w:rsidR="000F670D" w:rsidRPr="000F670D" w:rsidRDefault="000F670D" w:rsidP="00E65498">
            <w:pPr>
              <w:rPr>
                <w:rFonts w:ascii="Arial" w:eastAsia="Calibri" w:hAnsi="Arial" w:cs="Arial"/>
              </w:rPr>
            </w:pPr>
            <w:r w:rsidRPr="000F670D">
              <w:rPr>
                <w:rFonts w:ascii="Arial" w:eastAsia="Calibri" w:hAnsi="Arial" w:cs="Arial"/>
              </w:rPr>
              <w:t xml:space="preserve">    52,000</w:t>
            </w:r>
          </w:p>
        </w:tc>
      </w:tr>
      <w:tr w:rsidR="000F670D" w:rsidRPr="000F670D" w:rsidTr="00C2480A">
        <w:tc>
          <w:tcPr>
            <w:tcW w:w="2808" w:type="dxa"/>
          </w:tcPr>
          <w:p w:rsidR="000F670D" w:rsidRPr="000F670D" w:rsidRDefault="000F670D" w:rsidP="00E65498">
            <w:pPr>
              <w:rPr>
                <w:rFonts w:ascii="Arial" w:eastAsia="Calibri" w:hAnsi="Arial" w:cs="Arial"/>
              </w:rPr>
            </w:pPr>
            <w:r w:rsidRPr="000F670D">
              <w:rPr>
                <w:rFonts w:ascii="Arial" w:eastAsia="Calibri" w:hAnsi="Arial" w:cs="Arial"/>
              </w:rPr>
              <w:t>Sundry Creditors</w:t>
            </w:r>
          </w:p>
        </w:tc>
        <w:tc>
          <w:tcPr>
            <w:tcW w:w="1440" w:type="dxa"/>
          </w:tcPr>
          <w:p w:rsidR="000F670D" w:rsidRPr="000F670D" w:rsidRDefault="000F670D" w:rsidP="00E65498">
            <w:pPr>
              <w:rPr>
                <w:rFonts w:ascii="Arial" w:eastAsia="Calibri" w:hAnsi="Arial" w:cs="Arial"/>
              </w:rPr>
            </w:pPr>
            <w:r w:rsidRPr="000F670D">
              <w:rPr>
                <w:rFonts w:ascii="Arial" w:eastAsia="Calibri" w:hAnsi="Arial" w:cs="Arial"/>
              </w:rPr>
              <w:t>1,28,000</w:t>
            </w:r>
          </w:p>
        </w:tc>
        <w:tc>
          <w:tcPr>
            <w:tcW w:w="2934" w:type="dxa"/>
          </w:tcPr>
          <w:p w:rsidR="000F670D" w:rsidRPr="000F670D" w:rsidRDefault="000F670D" w:rsidP="00E65498">
            <w:pPr>
              <w:rPr>
                <w:rFonts w:ascii="Arial" w:eastAsia="Calibri" w:hAnsi="Arial" w:cs="Arial"/>
              </w:rPr>
            </w:pPr>
            <w:r w:rsidRPr="000F670D">
              <w:rPr>
                <w:rFonts w:ascii="Arial" w:eastAsia="Calibri" w:hAnsi="Arial" w:cs="Arial"/>
              </w:rPr>
              <w:t>Preliminary Expenses</w:t>
            </w:r>
          </w:p>
        </w:tc>
        <w:tc>
          <w:tcPr>
            <w:tcW w:w="1476" w:type="dxa"/>
          </w:tcPr>
          <w:p w:rsidR="000F670D" w:rsidRPr="000F670D" w:rsidRDefault="000F670D" w:rsidP="00E65498">
            <w:pPr>
              <w:rPr>
                <w:rFonts w:ascii="Arial" w:eastAsia="Calibri" w:hAnsi="Arial" w:cs="Arial"/>
              </w:rPr>
            </w:pPr>
            <w:r w:rsidRPr="000F670D">
              <w:rPr>
                <w:rFonts w:ascii="Arial" w:eastAsia="Calibri" w:hAnsi="Arial" w:cs="Arial"/>
              </w:rPr>
              <w:t xml:space="preserve">    12,000</w:t>
            </w:r>
          </w:p>
        </w:tc>
      </w:tr>
      <w:tr w:rsidR="000F670D" w:rsidRPr="000F670D" w:rsidTr="00C2480A">
        <w:tc>
          <w:tcPr>
            <w:tcW w:w="2808" w:type="dxa"/>
          </w:tcPr>
          <w:p w:rsidR="000F670D" w:rsidRPr="000F670D" w:rsidRDefault="000F670D" w:rsidP="00E65498">
            <w:pPr>
              <w:rPr>
                <w:rFonts w:ascii="Arial" w:eastAsia="Calibri" w:hAnsi="Arial" w:cs="Arial"/>
              </w:rPr>
            </w:pPr>
            <w:r w:rsidRPr="000F670D">
              <w:rPr>
                <w:rFonts w:ascii="Arial" w:eastAsia="Calibri" w:hAnsi="Arial" w:cs="Arial"/>
              </w:rPr>
              <w:t xml:space="preserve">Income </w:t>
            </w:r>
            <w:r w:rsidR="008654AA" w:rsidRPr="000F670D">
              <w:rPr>
                <w:rFonts w:ascii="Arial" w:eastAsia="Calibri" w:hAnsi="Arial" w:cs="Arial"/>
              </w:rPr>
              <w:t>tax reserve</w:t>
            </w:r>
          </w:p>
        </w:tc>
        <w:tc>
          <w:tcPr>
            <w:tcW w:w="1440" w:type="dxa"/>
          </w:tcPr>
          <w:p w:rsidR="000F670D" w:rsidRPr="000F670D" w:rsidRDefault="000F670D" w:rsidP="00E65498">
            <w:pPr>
              <w:rPr>
                <w:rFonts w:ascii="Arial" w:eastAsia="Calibri" w:hAnsi="Arial" w:cs="Arial"/>
              </w:rPr>
            </w:pPr>
            <w:r w:rsidRPr="000F670D">
              <w:rPr>
                <w:rFonts w:ascii="Arial" w:eastAsia="Calibri" w:hAnsi="Arial" w:cs="Arial"/>
              </w:rPr>
              <w:t xml:space="preserve"> 60,000</w:t>
            </w:r>
          </w:p>
        </w:tc>
        <w:tc>
          <w:tcPr>
            <w:tcW w:w="2934" w:type="dxa"/>
          </w:tcPr>
          <w:p w:rsidR="000F670D" w:rsidRPr="000F670D" w:rsidRDefault="000F670D" w:rsidP="00E65498">
            <w:pPr>
              <w:rPr>
                <w:rFonts w:ascii="Arial" w:eastAsia="Calibri" w:hAnsi="Arial" w:cs="Arial"/>
              </w:rPr>
            </w:pPr>
          </w:p>
        </w:tc>
        <w:tc>
          <w:tcPr>
            <w:tcW w:w="1476" w:type="dxa"/>
          </w:tcPr>
          <w:p w:rsidR="000F670D" w:rsidRPr="000F670D" w:rsidRDefault="000F670D" w:rsidP="00E65498">
            <w:pPr>
              <w:rPr>
                <w:rFonts w:ascii="Arial" w:eastAsia="Calibri" w:hAnsi="Arial" w:cs="Arial"/>
              </w:rPr>
            </w:pPr>
          </w:p>
        </w:tc>
      </w:tr>
      <w:tr w:rsidR="000F670D" w:rsidRPr="000F670D" w:rsidTr="00C2480A">
        <w:tc>
          <w:tcPr>
            <w:tcW w:w="2808" w:type="dxa"/>
          </w:tcPr>
          <w:p w:rsidR="000F670D" w:rsidRPr="000F670D" w:rsidRDefault="000F670D" w:rsidP="00E65498">
            <w:pPr>
              <w:rPr>
                <w:rFonts w:ascii="Arial" w:eastAsia="Calibri" w:hAnsi="Arial" w:cs="Arial"/>
              </w:rPr>
            </w:pPr>
          </w:p>
        </w:tc>
        <w:tc>
          <w:tcPr>
            <w:tcW w:w="1440" w:type="dxa"/>
          </w:tcPr>
          <w:p w:rsidR="000F670D" w:rsidRPr="000F670D" w:rsidRDefault="000F670D" w:rsidP="00E65498">
            <w:pPr>
              <w:rPr>
                <w:rFonts w:ascii="Arial" w:eastAsia="Calibri" w:hAnsi="Arial" w:cs="Arial"/>
              </w:rPr>
            </w:pPr>
          </w:p>
        </w:tc>
        <w:tc>
          <w:tcPr>
            <w:tcW w:w="2934" w:type="dxa"/>
          </w:tcPr>
          <w:p w:rsidR="000F670D" w:rsidRPr="000F670D" w:rsidRDefault="000F670D" w:rsidP="00E65498">
            <w:pPr>
              <w:rPr>
                <w:rFonts w:ascii="Arial" w:eastAsia="Calibri" w:hAnsi="Arial" w:cs="Arial"/>
              </w:rPr>
            </w:pPr>
          </w:p>
        </w:tc>
        <w:tc>
          <w:tcPr>
            <w:tcW w:w="1476" w:type="dxa"/>
          </w:tcPr>
          <w:p w:rsidR="000F670D" w:rsidRPr="000F670D" w:rsidRDefault="000F670D" w:rsidP="00E65498">
            <w:pPr>
              <w:rPr>
                <w:rFonts w:ascii="Arial" w:eastAsia="Calibri" w:hAnsi="Arial" w:cs="Arial"/>
              </w:rPr>
            </w:pPr>
          </w:p>
        </w:tc>
      </w:tr>
      <w:tr w:rsidR="000F670D" w:rsidRPr="000F670D" w:rsidTr="00C2480A">
        <w:tc>
          <w:tcPr>
            <w:tcW w:w="2808" w:type="dxa"/>
          </w:tcPr>
          <w:p w:rsidR="000F670D" w:rsidRPr="00E524DD" w:rsidRDefault="000F670D" w:rsidP="00E65498">
            <w:pPr>
              <w:rPr>
                <w:rFonts w:ascii="Arial" w:eastAsia="Calibri" w:hAnsi="Arial" w:cs="Arial"/>
                <w:b/>
              </w:rPr>
            </w:pPr>
          </w:p>
        </w:tc>
        <w:tc>
          <w:tcPr>
            <w:tcW w:w="1440" w:type="dxa"/>
          </w:tcPr>
          <w:p w:rsidR="000F670D" w:rsidRPr="00E524DD" w:rsidRDefault="000F670D" w:rsidP="00E65498">
            <w:pPr>
              <w:rPr>
                <w:rFonts w:ascii="Arial" w:eastAsia="Calibri" w:hAnsi="Arial" w:cs="Arial"/>
                <w:b/>
              </w:rPr>
            </w:pPr>
            <w:r w:rsidRPr="00E524DD">
              <w:rPr>
                <w:rFonts w:ascii="Arial" w:eastAsia="Calibri" w:hAnsi="Arial" w:cs="Arial"/>
                <w:b/>
              </w:rPr>
              <w:t>4,60,000</w:t>
            </w:r>
          </w:p>
        </w:tc>
        <w:tc>
          <w:tcPr>
            <w:tcW w:w="2934" w:type="dxa"/>
          </w:tcPr>
          <w:p w:rsidR="000F670D" w:rsidRPr="00E524DD" w:rsidRDefault="000F670D" w:rsidP="00E65498">
            <w:pPr>
              <w:rPr>
                <w:rFonts w:ascii="Arial" w:eastAsia="Calibri" w:hAnsi="Arial" w:cs="Arial"/>
                <w:b/>
              </w:rPr>
            </w:pPr>
          </w:p>
        </w:tc>
        <w:tc>
          <w:tcPr>
            <w:tcW w:w="1476" w:type="dxa"/>
          </w:tcPr>
          <w:p w:rsidR="000F670D" w:rsidRPr="00E524DD" w:rsidRDefault="000F670D" w:rsidP="00E65498">
            <w:pPr>
              <w:rPr>
                <w:rFonts w:ascii="Arial" w:eastAsia="Calibri" w:hAnsi="Arial" w:cs="Arial"/>
                <w:b/>
              </w:rPr>
            </w:pPr>
            <w:r w:rsidRPr="00E524DD">
              <w:rPr>
                <w:rFonts w:ascii="Arial" w:eastAsia="Calibri" w:hAnsi="Arial" w:cs="Arial"/>
                <w:b/>
              </w:rPr>
              <w:t>4,60,000</w:t>
            </w:r>
          </w:p>
        </w:tc>
      </w:tr>
    </w:tbl>
    <w:p w:rsidR="000F670D" w:rsidRPr="000F670D" w:rsidRDefault="000F670D" w:rsidP="000F670D">
      <w:pPr>
        <w:spacing w:after="200" w:line="276" w:lineRule="auto"/>
        <w:rPr>
          <w:rFonts w:ascii="Arial" w:eastAsia="Calibri" w:hAnsi="Arial" w:cs="Arial"/>
          <w:lang w:val="en-US"/>
        </w:rPr>
      </w:pPr>
    </w:p>
    <w:p w:rsidR="000F670D" w:rsidRPr="000F670D" w:rsidRDefault="000F670D" w:rsidP="000F670D">
      <w:pPr>
        <w:spacing w:after="200" w:line="276" w:lineRule="auto"/>
        <w:rPr>
          <w:rFonts w:ascii="Arial" w:eastAsia="Calibri" w:hAnsi="Arial" w:cs="Arial"/>
          <w:lang w:val="en-US"/>
        </w:rPr>
      </w:pPr>
      <w:r w:rsidRPr="000F670D">
        <w:rPr>
          <w:rFonts w:ascii="Arial" w:eastAsia="Calibri" w:hAnsi="Arial" w:cs="Arial"/>
          <w:lang w:val="en-US"/>
        </w:rPr>
        <w:t>The Expert valued the land and building at Rs. 2,40,000, Goodwill at Rs. 1,60,000 and plant and machinery at Rs. 1,20,000. Out of the total debtors, it is found that debtors of Rs. 8,000 are bad. The profit of the company has been as follows:</w:t>
      </w:r>
    </w:p>
    <w:p w:rsidR="000F670D" w:rsidRPr="00B96777" w:rsidRDefault="000F670D" w:rsidP="00B96777">
      <w:pPr>
        <w:pStyle w:val="NoSpacing"/>
        <w:rPr>
          <w:rFonts w:ascii="Arial" w:hAnsi="Arial" w:cs="Arial"/>
          <w:lang w:val="en-US"/>
        </w:rPr>
      </w:pPr>
      <w:r w:rsidRPr="00B96777">
        <w:rPr>
          <w:rFonts w:ascii="Arial" w:hAnsi="Arial" w:cs="Arial"/>
          <w:lang w:val="en-US"/>
        </w:rPr>
        <w:t xml:space="preserve">2013                  </w:t>
      </w:r>
      <w:r w:rsidR="00E524DD">
        <w:rPr>
          <w:rFonts w:ascii="Arial" w:hAnsi="Arial" w:cs="Arial"/>
          <w:lang w:val="en-US"/>
        </w:rPr>
        <w:tab/>
      </w:r>
      <w:r w:rsidRPr="00B96777">
        <w:rPr>
          <w:rFonts w:ascii="Arial" w:hAnsi="Arial" w:cs="Arial"/>
          <w:lang w:val="en-US"/>
        </w:rPr>
        <w:t xml:space="preserve"> Rs. 90,000 </w:t>
      </w:r>
    </w:p>
    <w:p w:rsidR="000F670D" w:rsidRPr="00B96777" w:rsidRDefault="000F670D" w:rsidP="00B96777">
      <w:pPr>
        <w:pStyle w:val="NoSpacing"/>
        <w:rPr>
          <w:rFonts w:ascii="Arial" w:hAnsi="Arial" w:cs="Arial"/>
          <w:lang w:val="en-US"/>
        </w:rPr>
      </w:pPr>
      <w:r w:rsidRPr="00B96777">
        <w:rPr>
          <w:rFonts w:ascii="Arial" w:hAnsi="Arial" w:cs="Arial"/>
          <w:lang w:val="en-US"/>
        </w:rPr>
        <w:t>2014</w:t>
      </w:r>
      <w:r w:rsidRPr="00B96777">
        <w:rPr>
          <w:rFonts w:ascii="Arial" w:hAnsi="Arial" w:cs="Arial"/>
          <w:lang w:val="en-US"/>
        </w:rPr>
        <w:tab/>
      </w:r>
      <w:r w:rsidR="00B96777">
        <w:rPr>
          <w:rFonts w:ascii="Arial" w:hAnsi="Arial" w:cs="Arial"/>
          <w:lang w:val="en-US"/>
        </w:rPr>
        <w:tab/>
      </w:r>
      <w:r w:rsidR="00E524DD">
        <w:rPr>
          <w:rFonts w:ascii="Arial" w:hAnsi="Arial" w:cs="Arial"/>
          <w:lang w:val="en-US"/>
        </w:rPr>
        <w:tab/>
      </w:r>
      <w:r w:rsidRPr="00B96777">
        <w:rPr>
          <w:rFonts w:ascii="Arial" w:hAnsi="Arial" w:cs="Arial"/>
          <w:lang w:val="en-US"/>
        </w:rPr>
        <w:t xml:space="preserve"> Rs. 80,000</w:t>
      </w:r>
    </w:p>
    <w:p w:rsidR="000F670D" w:rsidRDefault="000F670D" w:rsidP="00B96777">
      <w:pPr>
        <w:pStyle w:val="NoSpacing"/>
        <w:rPr>
          <w:rFonts w:ascii="Arial" w:hAnsi="Arial" w:cs="Arial"/>
          <w:lang w:val="en-US"/>
        </w:rPr>
      </w:pPr>
      <w:r w:rsidRPr="00B96777">
        <w:rPr>
          <w:rFonts w:ascii="Arial" w:hAnsi="Arial" w:cs="Arial"/>
          <w:lang w:val="en-US"/>
        </w:rPr>
        <w:t>2015</w:t>
      </w:r>
      <w:r w:rsidRPr="00B96777">
        <w:rPr>
          <w:rFonts w:ascii="Arial" w:hAnsi="Arial" w:cs="Arial"/>
          <w:lang w:val="en-US"/>
        </w:rPr>
        <w:tab/>
      </w:r>
      <w:r w:rsidR="00B96777">
        <w:rPr>
          <w:rFonts w:ascii="Arial" w:hAnsi="Arial" w:cs="Arial"/>
          <w:lang w:val="en-US"/>
        </w:rPr>
        <w:tab/>
      </w:r>
      <w:r w:rsidR="00E524DD">
        <w:rPr>
          <w:rFonts w:ascii="Arial" w:hAnsi="Arial" w:cs="Arial"/>
          <w:lang w:val="en-US"/>
        </w:rPr>
        <w:tab/>
      </w:r>
      <w:r w:rsidRPr="00B96777">
        <w:rPr>
          <w:rFonts w:ascii="Arial" w:hAnsi="Arial" w:cs="Arial"/>
          <w:lang w:val="en-US"/>
        </w:rPr>
        <w:t>Rs. 1,06,000</w:t>
      </w:r>
    </w:p>
    <w:p w:rsidR="00B96777" w:rsidRPr="00B96777" w:rsidRDefault="00B96777" w:rsidP="00B96777">
      <w:pPr>
        <w:pStyle w:val="NoSpacing"/>
        <w:rPr>
          <w:rFonts w:ascii="Arial" w:hAnsi="Arial" w:cs="Arial"/>
          <w:lang w:val="en-US"/>
        </w:rPr>
      </w:pPr>
    </w:p>
    <w:p w:rsidR="000F670D" w:rsidRPr="000F670D" w:rsidRDefault="000F670D" w:rsidP="000F670D">
      <w:pPr>
        <w:tabs>
          <w:tab w:val="left" w:pos="1365"/>
        </w:tabs>
        <w:spacing w:after="200" w:line="276" w:lineRule="auto"/>
        <w:rPr>
          <w:rFonts w:ascii="Arial" w:eastAsia="Calibri" w:hAnsi="Arial" w:cs="Arial"/>
          <w:lang w:val="en-US"/>
        </w:rPr>
      </w:pPr>
      <w:r w:rsidRPr="000F670D">
        <w:rPr>
          <w:rFonts w:ascii="Arial" w:eastAsia="Calibri" w:hAnsi="Arial" w:cs="Arial"/>
          <w:lang w:val="en-US"/>
        </w:rPr>
        <w:t xml:space="preserve">The Company follows the practice of transferring 25% of profits to general reserve. Similar type of companies </w:t>
      </w:r>
      <w:r w:rsidR="008654AA" w:rsidRPr="000F670D">
        <w:rPr>
          <w:rFonts w:ascii="Arial" w:eastAsia="Calibri" w:hAnsi="Arial" w:cs="Arial"/>
          <w:lang w:val="en-US"/>
        </w:rPr>
        <w:t>earns</w:t>
      </w:r>
      <w:r w:rsidRPr="000F670D">
        <w:rPr>
          <w:rFonts w:ascii="Arial" w:eastAsia="Calibri" w:hAnsi="Arial" w:cs="Arial"/>
          <w:lang w:val="en-US"/>
        </w:rPr>
        <w:t xml:space="preserve"> 10% rate of return. Ascertain value of share of the company under:</w:t>
      </w:r>
    </w:p>
    <w:p w:rsidR="000F670D" w:rsidRPr="000F670D" w:rsidRDefault="000F670D" w:rsidP="00E65498">
      <w:pPr>
        <w:tabs>
          <w:tab w:val="left" w:pos="1365"/>
        </w:tabs>
        <w:spacing w:after="200" w:line="240" w:lineRule="auto"/>
        <w:rPr>
          <w:rFonts w:ascii="Arial" w:eastAsia="Calibri" w:hAnsi="Arial" w:cs="Arial"/>
          <w:lang w:val="en-US"/>
        </w:rPr>
      </w:pPr>
      <w:r w:rsidRPr="000F670D">
        <w:rPr>
          <w:rFonts w:ascii="Arial" w:eastAsia="Calibri" w:hAnsi="Arial" w:cs="Arial"/>
          <w:lang w:val="en-US"/>
        </w:rPr>
        <w:t xml:space="preserve">  (</w:t>
      </w:r>
      <w:proofErr w:type="spellStart"/>
      <w:r w:rsidRPr="000F670D">
        <w:rPr>
          <w:rFonts w:ascii="Arial" w:eastAsia="Calibri" w:hAnsi="Arial" w:cs="Arial"/>
          <w:lang w:val="en-US"/>
        </w:rPr>
        <w:t>i</w:t>
      </w:r>
      <w:proofErr w:type="spellEnd"/>
      <w:r w:rsidRPr="000F670D">
        <w:rPr>
          <w:rFonts w:ascii="Arial" w:eastAsia="Calibri" w:hAnsi="Arial" w:cs="Arial"/>
          <w:lang w:val="en-US"/>
        </w:rPr>
        <w:t>)  Intrinsic value method;</w:t>
      </w:r>
    </w:p>
    <w:p w:rsidR="000F670D" w:rsidRPr="000F670D" w:rsidRDefault="000F670D" w:rsidP="00E65498">
      <w:pPr>
        <w:tabs>
          <w:tab w:val="left" w:pos="1365"/>
        </w:tabs>
        <w:spacing w:after="200" w:line="240" w:lineRule="auto"/>
        <w:rPr>
          <w:rFonts w:ascii="Arial" w:eastAsia="Calibri" w:hAnsi="Arial" w:cs="Arial"/>
          <w:lang w:val="en-US"/>
        </w:rPr>
      </w:pPr>
      <w:r w:rsidRPr="000F670D">
        <w:rPr>
          <w:rFonts w:ascii="Arial" w:eastAsia="Calibri" w:hAnsi="Arial" w:cs="Arial"/>
          <w:lang w:val="en-US"/>
        </w:rPr>
        <w:t xml:space="preserve"> (ii)  Yield method;</w:t>
      </w:r>
    </w:p>
    <w:p w:rsidR="00F45F78" w:rsidRDefault="000F670D" w:rsidP="00E65498">
      <w:pPr>
        <w:tabs>
          <w:tab w:val="left" w:pos="1365"/>
        </w:tabs>
        <w:spacing w:after="200" w:line="240" w:lineRule="auto"/>
        <w:rPr>
          <w:rFonts w:ascii="Arial" w:hAnsi="Arial" w:cs="Arial"/>
          <w:b/>
        </w:rPr>
      </w:pPr>
      <w:r w:rsidRPr="000F670D">
        <w:rPr>
          <w:rFonts w:ascii="Arial" w:eastAsia="Calibri" w:hAnsi="Arial" w:cs="Arial"/>
          <w:lang w:val="en-US"/>
        </w:rPr>
        <w:t>(iii)  Fair value method.</w:t>
      </w:r>
    </w:p>
    <w:p w:rsidR="00EE0A16" w:rsidRPr="0060473C" w:rsidRDefault="00EE0A16" w:rsidP="0060473C">
      <w:pPr>
        <w:jc w:val="center"/>
        <w:rPr>
          <w:rFonts w:ascii="Arial" w:hAnsi="Arial" w:cs="Arial"/>
          <w:b/>
        </w:rPr>
      </w:pPr>
      <w:r w:rsidRPr="00EE0A16">
        <w:rPr>
          <w:rFonts w:ascii="Arial" w:hAnsi="Arial" w:cs="Arial"/>
          <w:b/>
        </w:rPr>
        <w:lastRenderedPageBreak/>
        <w:t xml:space="preserve">SECTION </w:t>
      </w:r>
      <w:r>
        <w:rPr>
          <w:rFonts w:ascii="Arial" w:hAnsi="Arial" w:cs="Arial"/>
          <w:b/>
        </w:rPr>
        <w:t>D</w:t>
      </w:r>
    </w:p>
    <w:p w:rsidR="0060473C" w:rsidRDefault="0060473C" w:rsidP="00411A69">
      <w:pPr>
        <w:rPr>
          <w:rFonts w:ascii="Arial" w:hAnsi="Arial" w:cs="Arial"/>
          <w:b/>
        </w:rPr>
      </w:pPr>
      <w:r w:rsidRPr="0060473C">
        <w:rPr>
          <w:rFonts w:ascii="Arial" w:hAnsi="Arial" w:cs="Arial"/>
          <w:b/>
        </w:rPr>
        <w:t xml:space="preserve">Answer the following compulsory question.  The question carries </w:t>
      </w:r>
      <w:r w:rsidR="00EE0A16">
        <w:rPr>
          <w:rFonts w:ascii="Arial" w:hAnsi="Arial" w:cs="Arial"/>
          <w:b/>
        </w:rPr>
        <w:t>fifteen</w:t>
      </w:r>
      <w:r w:rsidRPr="0060473C">
        <w:rPr>
          <w:rFonts w:ascii="Arial" w:hAnsi="Arial" w:cs="Arial"/>
          <w:b/>
        </w:rPr>
        <w:t xml:space="preserve"> marks. </w:t>
      </w:r>
      <w:r w:rsidRPr="0060473C">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00411A69">
        <w:rPr>
          <w:rFonts w:ascii="Arial" w:hAnsi="Arial" w:cs="Arial"/>
          <w:b/>
        </w:rPr>
        <w:tab/>
      </w:r>
      <w:r w:rsidRPr="0060473C">
        <w:rPr>
          <w:rFonts w:ascii="Arial" w:hAnsi="Arial" w:cs="Arial"/>
          <w:b/>
        </w:rPr>
        <w:t>(1x1</w:t>
      </w:r>
      <w:r w:rsidR="00EE0A16">
        <w:rPr>
          <w:rFonts w:ascii="Arial" w:hAnsi="Arial" w:cs="Arial"/>
          <w:b/>
        </w:rPr>
        <w:t>5</w:t>
      </w:r>
      <w:r w:rsidRPr="0060473C">
        <w:rPr>
          <w:rFonts w:ascii="Arial" w:hAnsi="Arial" w:cs="Arial"/>
          <w:b/>
        </w:rPr>
        <w:t>=1</w:t>
      </w:r>
      <w:r w:rsidR="00EE0A16">
        <w:rPr>
          <w:rFonts w:ascii="Arial" w:hAnsi="Arial" w:cs="Arial"/>
          <w:b/>
        </w:rPr>
        <w:t>5</w:t>
      </w:r>
      <w:r w:rsidRPr="0060473C">
        <w:rPr>
          <w:rFonts w:ascii="Arial" w:hAnsi="Arial" w:cs="Arial"/>
          <w:b/>
        </w:rPr>
        <w:t>)</w:t>
      </w:r>
    </w:p>
    <w:p w:rsidR="00084360" w:rsidRPr="00F45F78" w:rsidRDefault="003E2B0D" w:rsidP="00084360">
      <w:pPr>
        <w:tabs>
          <w:tab w:val="left" w:pos="7814"/>
        </w:tabs>
        <w:spacing w:after="200" w:line="276" w:lineRule="auto"/>
        <w:rPr>
          <w:rFonts w:ascii="Arial" w:eastAsia="Calibri" w:hAnsi="Arial" w:cs="Arial"/>
          <w:lang w:val="en-US"/>
        </w:rPr>
      </w:pPr>
      <w:r>
        <w:rPr>
          <w:rFonts w:ascii="Arial" w:hAnsi="Arial" w:cs="Arial"/>
        </w:rPr>
        <w:t xml:space="preserve">14. </w:t>
      </w:r>
      <w:r w:rsidR="00084360" w:rsidRPr="00F45F78">
        <w:rPr>
          <w:rFonts w:ascii="Arial" w:eastAsia="Calibri" w:hAnsi="Arial" w:cs="Arial"/>
          <w:lang w:val="en-US"/>
        </w:rPr>
        <w:t>The Balance Sheet of a Limited company is as follows:</w:t>
      </w:r>
    </w:p>
    <w:tbl>
      <w:tblPr>
        <w:tblStyle w:val="TableGrid1"/>
        <w:tblW w:w="0" w:type="auto"/>
        <w:jc w:val="center"/>
        <w:tblLook w:val="04A0" w:firstRow="1" w:lastRow="0" w:firstColumn="1" w:lastColumn="0" w:noHBand="0" w:noVBand="1"/>
      </w:tblPr>
      <w:tblGrid>
        <w:gridCol w:w="5185"/>
        <w:gridCol w:w="1350"/>
      </w:tblGrid>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 xml:space="preserve">       Equity &amp; Liability</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Amount</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 xml:space="preserve">5000 Eq. Share of 100 each </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5,00,000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General reserve</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2,00,000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P/L account</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1,00,000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 xml:space="preserve">Current Liability </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1,00,000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TOTAL</w:t>
            </w:r>
          </w:p>
        </w:tc>
        <w:tc>
          <w:tcPr>
            <w:tcW w:w="1350" w:type="dxa"/>
          </w:tcPr>
          <w:p w:rsidR="00084360" w:rsidRPr="00E524DD" w:rsidRDefault="00084360" w:rsidP="00E65498">
            <w:pPr>
              <w:tabs>
                <w:tab w:val="left" w:pos="7814"/>
              </w:tabs>
              <w:rPr>
                <w:rFonts w:ascii="Arial" w:eastAsia="Calibri" w:hAnsi="Arial" w:cs="Arial"/>
                <w:b/>
              </w:rPr>
            </w:pPr>
            <w:r w:rsidRPr="00E524DD">
              <w:rPr>
                <w:rFonts w:ascii="Arial" w:eastAsia="Calibri" w:hAnsi="Arial" w:cs="Arial"/>
                <w:b/>
              </w:rPr>
              <w:t>9,00,000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 xml:space="preserve">          Assets</w:t>
            </w:r>
          </w:p>
        </w:tc>
        <w:tc>
          <w:tcPr>
            <w:tcW w:w="1350" w:type="dxa"/>
          </w:tcPr>
          <w:p w:rsidR="00084360" w:rsidRPr="00F45F78" w:rsidRDefault="00084360" w:rsidP="00E65498">
            <w:pPr>
              <w:tabs>
                <w:tab w:val="left" w:pos="7814"/>
              </w:tabs>
              <w:rPr>
                <w:rFonts w:ascii="Arial" w:eastAsia="Calibri" w:hAnsi="Arial" w:cs="Arial"/>
              </w:rPr>
            </w:pP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Fixed Asset</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4,00,000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6% Government bonds</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1,00,000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Current Assets</w:t>
            </w:r>
          </w:p>
        </w:tc>
        <w:tc>
          <w:tcPr>
            <w:tcW w:w="1350"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4,00,000</w:t>
            </w:r>
          </w:p>
        </w:tc>
      </w:tr>
      <w:tr w:rsidR="00084360" w:rsidRPr="00F45F78" w:rsidTr="00CF7C63">
        <w:trPr>
          <w:jc w:val="center"/>
        </w:trPr>
        <w:tc>
          <w:tcPr>
            <w:tcW w:w="5185" w:type="dxa"/>
          </w:tcPr>
          <w:p w:rsidR="00084360" w:rsidRPr="00F45F78" w:rsidRDefault="00084360" w:rsidP="00E65498">
            <w:pPr>
              <w:tabs>
                <w:tab w:val="left" w:pos="7814"/>
              </w:tabs>
              <w:rPr>
                <w:rFonts w:ascii="Arial" w:eastAsia="Calibri" w:hAnsi="Arial" w:cs="Arial"/>
              </w:rPr>
            </w:pPr>
            <w:r w:rsidRPr="00F45F78">
              <w:rPr>
                <w:rFonts w:ascii="Arial" w:eastAsia="Calibri" w:hAnsi="Arial" w:cs="Arial"/>
              </w:rPr>
              <w:t>TOTAL</w:t>
            </w:r>
          </w:p>
        </w:tc>
        <w:tc>
          <w:tcPr>
            <w:tcW w:w="1350" w:type="dxa"/>
          </w:tcPr>
          <w:p w:rsidR="00084360" w:rsidRPr="00E524DD" w:rsidRDefault="00084360" w:rsidP="00E65498">
            <w:pPr>
              <w:tabs>
                <w:tab w:val="left" w:pos="7814"/>
              </w:tabs>
              <w:rPr>
                <w:rFonts w:ascii="Arial" w:eastAsia="Calibri" w:hAnsi="Arial" w:cs="Arial"/>
                <w:b/>
              </w:rPr>
            </w:pPr>
            <w:r w:rsidRPr="00E524DD">
              <w:rPr>
                <w:rFonts w:ascii="Arial" w:eastAsia="Calibri" w:hAnsi="Arial" w:cs="Arial"/>
                <w:b/>
              </w:rPr>
              <w:t>9,00,000</w:t>
            </w:r>
          </w:p>
        </w:tc>
      </w:tr>
    </w:tbl>
    <w:p w:rsidR="00084360" w:rsidRPr="00F45F78" w:rsidRDefault="00084360" w:rsidP="003451C0">
      <w:pPr>
        <w:tabs>
          <w:tab w:val="left" w:pos="7814"/>
        </w:tabs>
        <w:spacing w:after="200" w:line="276" w:lineRule="auto"/>
        <w:jc w:val="both"/>
        <w:rPr>
          <w:rFonts w:ascii="Arial" w:eastAsia="Calibri" w:hAnsi="Arial" w:cs="Arial"/>
          <w:lang w:val="en-US"/>
        </w:rPr>
      </w:pPr>
      <w:r w:rsidRPr="00F45F78">
        <w:rPr>
          <w:rFonts w:ascii="Arial" w:eastAsia="Calibri" w:hAnsi="Arial" w:cs="Arial"/>
          <w:lang w:val="en-US"/>
        </w:rPr>
        <w:t>The net profits after tax is as follows:</w:t>
      </w:r>
    </w:p>
    <w:p w:rsidR="00084360" w:rsidRPr="00F45F78" w:rsidRDefault="00084360" w:rsidP="003451C0">
      <w:pPr>
        <w:tabs>
          <w:tab w:val="left" w:pos="7814"/>
        </w:tabs>
        <w:spacing w:after="0" w:line="276" w:lineRule="auto"/>
        <w:jc w:val="both"/>
        <w:rPr>
          <w:rFonts w:ascii="Arial" w:eastAsia="Calibri" w:hAnsi="Arial" w:cs="Arial"/>
          <w:lang w:val="en-US"/>
        </w:rPr>
      </w:pPr>
      <w:r w:rsidRPr="00F45F78">
        <w:rPr>
          <w:rFonts w:ascii="Arial" w:eastAsia="Calibri" w:hAnsi="Arial" w:cs="Arial"/>
          <w:lang w:val="en-US"/>
        </w:rPr>
        <w:t>2013- 1,30,000</w:t>
      </w:r>
    </w:p>
    <w:p w:rsidR="00084360" w:rsidRPr="00F45F78" w:rsidRDefault="00084360" w:rsidP="003451C0">
      <w:pPr>
        <w:tabs>
          <w:tab w:val="left" w:pos="7814"/>
        </w:tabs>
        <w:spacing w:after="0" w:line="276" w:lineRule="auto"/>
        <w:jc w:val="both"/>
        <w:rPr>
          <w:rFonts w:ascii="Arial" w:eastAsia="Calibri" w:hAnsi="Arial" w:cs="Arial"/>
          <w:lang w:val="en-US"/>
        </w:rPr>
      </w:pPr>
      <w:r w:rsidRPr="00F45F78">
        <w:rPr>
          <w:rFonts w:ascii="Arial" w:eastAsia="Calibri" w:hAnsi="Arial" w:cs="Arial"/>
          <w:lang w:val="en-US"/>
        </w:rPr>
        <w:t>2014- 1,25,000</w:t>
      </w:r>
      <w:r w:rsidR="00411A69">
        <w:rPr>
          <w:rFonts w:ascii="Arial" w:eastAsia="Calibri" w:hAnsi="Arial" w:cs="Arial"/>
          <w:lang w:val="en-US"/>
        </w:rPr>
        <w:t xml:space="preserve"> (including loss due to fire in factory godown of Rs.15000)</w:t>
      </w:r>
    </w:p>
    <w:p w:rsidR="00084360" w:rsidRPr="00F45F78" w:rsidRDefault="00084360" w:rsidP="003451C0">
      <w:pPr>
        <w:tabs>
          <w:tab w:val="left" w:pos="7814"/>
        </w:tabs>
        <w:spacing w:after="200" w:line="276" w:lineRule="auto"/>
        <w:jc w:val="both"/>
        <w:rPr>
          <w:rFonts w:ascii="Arial" w:eastAsia="Calibri" w:hAnsi="Arial" w:cs="Arial"/>
          <w:lang w:val="en-US"/>
        </w:rPr>
      </w:pPr>
      <w:r w:rsidRPr="00F45F78">
        <w:rPr>
          <w:rFonts w:ascii="Arial" w:eastAsia="Calibri" w:hAnsi="Arial" w:cs="Arial"/>
          <w:lang w:val="en-US"/>
        </w:rPr>
        <w:t>2015- 1,50,000</w:t>
      </w:r>
    </w:p>
    <w:p w:rsidR="00084360" w:rsidRPr="00F45F78" w:rsidRDefault="00084360" w:rsidP="003451C0">
      <w:pPr>
        <w:tabs>
          <w:tab w:val="left" w:pos="7814"/>
        </w:tabs>
        <w:spacing w:after="0" w:line="276" w:lineRule="auto"/>
        <w:jc w:val="both"/>
        <w:rPr>
          <w:rFonts w:ascii="Arial" w:eastAsia="Calibri" w:hAnsi="Arial" w:cs="Arial"/>
          <w:lang w:val="en-US"/>
        </w:rPr>
      </w:pPr>
      <w:r w:rsidRPr="00F45F78">
        <w:rPr>
          <w:rFonts w:ascii="Arial" w:eastAsia="Calibri" w:hAnsi="Arial" w:cs="Arial"/>
          <w:lang w:val="en-US"/>
        </w:rPr>
        <w:t>The normal rate of return is 15%.</w:t>
      </w:r>
    </w:p>
    <w:p w:rsidR="00084360" w:rsidRPr="00F45F78" w:rsidRDefault="00084360" w:rsidP="003451C0">
      <w:pPr>
        <w:tabs>
          <w:tab w:val="left" w:pos="7814"/>
        </w:tabs>
        <w:spacing w:after="0" w:line="276" w:lineRule="auto"/>
        <w:jc w:val="both"/>
        <w:rPr>
          <w:rFonts w:ascii="Arial" w:eastAsia="Calibri" w:hAnsi="Arial" w:cs="Arial"/>
          <w:lang w:val="en-US"/>
        </w:rPr>
      </w:pPr>
      <w:r w:rsidRPr="00F45F78">
        <w:rPr>
          <w:rFonts w:ascii="Arial" w:eastAsia="Calibri" w:hAnsi="Arial" w:cs="Arial"/>
          <w:lang w:val="en-US"/>
        </w:rPr>
        <w:t>The current assets are valued at 4,20,000.</w:t>
      </w:r>
    </w:p>
    <w:p w:rsidR="00411A69" w:rsidRDefault="00084360" w:rsidP="003451C0">
      <w:pPr>
        <w:tabs>
          <w:tab w:val="left" w:pos="7814"/>
        </w:tabs>
        <w:spacing w:after="0" w:line="276" w:lineRule="auto"/>
        <w:jc w:val="both"/>
        <w:rPr>
          <w:rFonts w:ascii="Arial" w:eastAsia="Calibri" w:hAnsi="Arial" w:cs="Arial"/>
          <w:lang w:val="en-US"/>
        </w:rPr>
      </w:pPr>
      <w:r w:rsidRPr="00F45F78">
        <w:rPr>
          <w:rFonts w:ascii="Arial" w:eastAsia="Calibri" w:hAnsi="Arial" w:cs="Arial"/>
          <w:lang w:val="en-US"/>
        </w:rPr>
        <w:t>Find out the goodwill as</w:t>
      </w:r>
    </w:p>
    <w:p w:rsidR="00084360" w:rsidRPr="00F45F78" w:rsidRDefault="00411A69" w:rsidP="003451C0">
      <w:pPr>
        <w:tabs>
          <w:tab w:val="left" w:pos="7814"/>
        </w:tabs>
        <w:spacing w:after="0" w:line="276" w:lineRule="auto"/>
        <w:jc w:val="both"/>
        <w:rPr>
          <w:rFonts w:ascii="Arial" w:eastAsia="Calibri" w:hAnsi="Arial" w:cs="Arial"/>
          <w:lang w:val="en-US"/>
        </w:rPr>
      </w:pPr>
      <w:proofErr w:type="spellStart"/>
      <w:r>
        <w:rPr>
          <w:rFonts w:ascii="Arial" w:eastAsia="Calibri" w:hAnsi="Arial" w:cs="Arial"/>
          <w:lang w:val="en-US"/>
        </w:rPr>
        <w:t>i</w:t>
      </w:r>
      <w:proofErr w:type="spellEnd"/>
      <w:r>
        <w:rPr>
          <w:rFonts w:ascii="Arial" w:eastAsia="Calibri" w:hAnsi="Arial" w:cs="Arial"/>
          <w:lang w:val="en-US"/>
        </w:rPr>
        <w:t>)3 years purchase of weighted average profit.</w:t>
      </w:r>
    </w:p>
    <w:p w:rsidR="00084360" w:rsidRPr="00F45F78" w:rsidRDefault="00084360" w:rsidP="003451C0">
      <w:pPr>
        <w:tabs>
          <w:tab w:val="left" w:pos="7814"/>
        </w:tabs>
        <w:spacing w:after="0" w:line="276" w:lineRule="auto"/>
        <w:jc w:val="both"/>
        <w:rPr>
          <w:rFonts w:ascii="Arial" w:eastAsia="Calibri" w:hAnsi="Arial" w:cs="Arial"/>
          <w:lang w:val="en-US"/>
        </w:rPr>
      </w:pPr>
      <w:r w:rsidRPr="00F45F78">
        <w:rPr>
          <w:rFonts w:ascii="Arial" w:eastAsia="Calibri" w:hAnsi="Arial" w:cs="Arial"/>
          <w:lang w:val="en-US"/>
        </w:rPr>
        <w:t>i</w:t>
      </w:r>
      <w:r w:rsidR="00411A69">
        <w:rPr>
          <w:rFonts w:ascii="Arial" w:eastAsia="Calibri" w:hAnsi="Arial" w:cs="Arial"/>
          <w:lang w:val="en-US"/>
        </w:rPr>
        <w:t>i</w:t>
      </w:r>
      <w:r w:rsidRPr="00F45F78">
        <w:rPr>
          <w:rFonts w:ascii="Arial" w:eastAsia="Calibri" w:hAnsi="Arial" w:cs="Arial"/>
          <w:lang w:val="en-US"/>
        </w:rPr>
        <w:t>) 4yrs purchase of super profit.</w:t>
      </w:r>
    </w:p>
    <w:p w:rsidR="00084360" w:rsidRPr="00F45F78" w:rsidRDefault="00084360" w:rsidP="003451C0">
      <w:pPr>
        <w:tabs>
          <w:tab w:val="left" w:pos="7814"/>
        </w:tabs>
        <w:spacing w:after="0" w:line="276" w:lineRule="auto"/>
        <w:jc w:val="both"/>
        <w:rPr>
          <w:rFonts w:ascii="Arial" w:eastAsia="Calibri" w:hAnsi="Arial" w:cs="Arial"/>
          <w:lang w:val="en-US"/>
        </w:rPr>
      </w:pPr>
      <w:r w:rsidRPr="00F45F78">
        <w:rPr>
          <w:rFonts w:ascii="Arial" w:eastAsia="Calibri" w:hAnsi="Arial" w:cs="Arial"/>
          <w:lang w:val="en-US"/>
        </w:rPr>
        <w:t>ii</w:t>
      </w:r>
      <w:r w:rsidR="00411A69">
        <w:rPr>
          <w:rFonts w:ascii="Arial" w:eastAsia="Calibri" w:hAnsi="Arial" w:cs="Arial"/>
          <w:lang w:val="en-US"/>
        </w:rPr>
        <w:t>i</w:t>
      </w:r>
      <w:r w:rsidRPr="00F45F78">
        <w:rPr>
          <w:rFonts w:ascii="Arial" w:eastAsia="Calibri" w:hAnsi="Arial" w:cs="Arial"/>
          <w:lang w:val="en-US"/>
        </w:rPr>
        <w:t>) Capitalization of super profit.</w:t>
      </w:r>
    </w:p>
    <w:p w:rsidR="003628A1" w:rsidRDefault="00084360" w:rsidP="00E65498">
      <w:pPr>
        <w:tabs>
          <w:tab w:val="left" w:pos="7814"/>
        </w:tabs>
        <w:spacing w:after="200" w:line="276" w:lineRule="auto"/>
        <w:jc w:val="both"/>
      </w:pPr>
      <w:r w:rsidRPr="00F45F78">
        <w:rPr>
          <w:rFonts w:ascii="Arial" w:eastAsia="Calibri" w:hAnsi="Arial" w:cs="Arial"/>
          <w:lang w:val="en-US"/>
        </w:rPr>
        <w:t>i</w:t>
      </w:r>
      <w:r w:rsidR="00411A69">
        <w:rPr>
          <w:rFonts w:ascii="Arial" w:eastAsia="Calibri" w:hAnsi="Arial" w:cs="Arial"/>
          <w:lang w:val="en-US"/>
        </w:rPr>
        <w:t>v</w:t>
      </w:r>
      <w:r w:rsidRPr="00F45F78">
        <w:rPr>
          <w:rFonts w:ascii="Arial" w:eastAsia="Calibri" w:hAnsi="Arial" w:cs="Arial"/>
          <w:lang w:val="en-US"/>
        </w:rPr>
        <w:t>) Annuity value is 3.78.</w:t>
      </w:r>
      <w:r w:rsidR="003628A1">
        <w:tab/>
      </w:r>
      <w:r w:rsidR="003628A1">
        <w:tab/>
      </w:r>
      <w:r w:rsidR="003628A1">
        <w:tab/>
      </w:r>
      <w:r w:rsidR="003628A1">
        <w:tab/>
      </w:r>
      <w:r w:rsidR="003628A1">
        <w:tab/>
      </w:r>
      <w:r w:rsidR="003628A1">
        <w:tab/>
      </w:r>
    </w:p>
    <w:p w:rsidR="003628A1" w:rsidRDefault="003628A1" w:rsidP="003628A1">
      <w:r>
        <w:tab/>
      </w:r>
      <w:r>
        <w:tab/>
      </w:r>
      <w:r>
        <w:tab/>
      </w:r>
      <w:r>
        <w:tab/>
      </w:r>
      <w:r>
        <w:tab/>
      </w:r>
      <w:r>
        <w:tab/>
      </w:r>
    </w:p>
    <w:p w:rsidR="00DA3CE3" w:rsidRDefault="003628A1" w:rsidP="003628A1">
      <w:r>
        <w:tab/>
      </w:r>
      <w:r>
        <w:tab/>
      </w:r>
      <w:r>
        <w:tab/>
      </w:r>
      <w:r>
        <w:tab/>
      </w:r>
      <w:r>
        <w:tab/>
      </w:r>
    </w:p>
    <w:sectPr w:rsidR="00DA3CE3" w:rsidSect="003B7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4885"/>
    <w:multiLevelType w:val="hybridMultilevel"/>
    <w:tmpl w:val="325097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732F9C"/>
    <w:multiLevelType w:val="hybridMultilevel"/>
    <w:tmpl w:val="9DDEEE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001DF7"/>
    <w:rsid w:val="00001DF7"/>
    <w:rsid w:val="00033EFA"/>
    <w:rsid w:val="0006105E"/>
    <w:rsid w:val="00084360"/>
    <w:rsid w:val="000C2D69"/>
    <w:rsid w:val="000C2DF4"/>
    <w:rsid w:val="000D2D1B"/>
    <w:rsid w:val="000F09A8"/>
    <w:rsid w:val="000F670D"/>
    <w:rsid w:val="00114B85"/>
    <w:rsid w:val="0013265A"/>
    <w:rsid w:val="0016258A"/>
    <w:rsid w:val="001A553E"/>
    <w:rsid w:val="001B098D"/>
    <w:rsid w:val="001B2090"/>
    <w:rsid w:val="001E5F65"/>
    <w:rsid w:val="00230CBD"/>
    <w:rsid w:val="003451C0"/>
    <w:rsid w:val="003628A1"/>
    <w:rsid w:val="003B2D01"/>
    <w:rsid w:val="003B7EEA"/>
    <w:rsid w:val="003C1E50"/>
    <w:rsid w:val="003E2960"/>
    <w:rsid w:val="003E2B0D"/>
    <w:rsid w:val="003F4501"/>
    <w:rsid w:val="00411A69"/>
    <w:rsid w:val="00463B23"/>
    <w:rsid w:val="0047465B"/>
    <w:rsid w:val="004D2FF3"/>
    <w:rsid w:val="005020E3"/>
    <w:rsid w:val="0054785F"/>
    <w:rsid w:val="005531CD"/>
    <w:rsid w:val="00602F47"/>
    <w:rsid w:val="0060473C"/>
    <w:rsid w:val="006109A2"/>
    <w:rsid w:val="006418FF"/>
    <w:rsid w:val="006555B4"/>
    <w:rsid w:val="00670E6A"/>
    <w:rsid w:val="00755781"/>
    <w:rsid w:val="00763466"/>
    <w:rsid w:val="007B4D37"/>
    <w:rsid w:val="007D2980"/>
    <w:rsid w:val="00816445"/>
    <w:rsid w:val="008625B0"/>
    <w:rsid w:val="008654AA"/>
    <w:rsid w:val="008B5636"/>
    <w:rsid w:val="0090295C"/>
    <w:rsid w:val="009066DB"/>
    <w:rsid w:val="009329B7"/>
    <w:rsid w:val="00942DEC"/>
    <w:rsid w:val="009E3B40"/>
    <w:rsid w:val="00A53259"/>
    <w:rsid w:val="00A548B8"/>
    <w:rsid w:val="00A5588F"/>
    <w:rsid w:val="00A8128E"/>
    <w:rsid w:val="00AA70E2"/>
    <w:rsid w:val="00AB1C1A"/>
    <w:rsid w:val="00B37852"/>
    <w:rsid w:val="00B86E25"/>
    <w:rsid w:val="00B96777"/>
    <w:rsid w:val="00C2480A"/>
    <w:rsid w:val="00C27A9F"/>
    <w:rsid w:val="00C4054C"/>
    <w:rsid w:val="00CD2874"/>
    <w:rsid w:val="00D33C38"/>
    <w:rsid w:val="00D84B5C"/>
    <w:rsid w:val="00D85FF6"/>
    <w:rsid w:val="00DA3CE3"/>
    <w:rsid w:val="00E33435"/>
    <w:rsid w:val="00E524DD"/>
    <w:rsid w:val="00E65498"/>
    <w:rsid w:val="00EA745B"/>
    <w:rsid w:val="00EE0A16"/>
    <w:rsid w:val="00F41BAE"/>
    <w:rsid w:val="00F45F78"/>
    <w:rsid w:val="00F95120"/>
    <w:rsid w:val="00FE2039"/>
    <w:rsid w:val="00FF78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71BA884-787D-473C-AA1B-34395612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8A1"/>
    <w:rPr>
      <w:rFonts w:ascii="Times New Roman" w:hAnsi="Times New Roman" w:cs="Times New Roman"/>
      <w:sz w:val="24"/>
      <w:szCs w:val="24"/>
    </w:rPr>
  </w:style>
  <w:style w:type="paragraph" w:styleId="ListParagraph">
    <w:name w:val="List Paragraph"/>
    <w:basedOn w:val="Normal"/>
    <w:uiPriority w:val="34"/>
    <w:qFormat/>
    <w:rsid w:val="00D33C38"/>
    <w:pPr>
      <w:ind w:left="720"/>
      <w:contextualSpacing/>
    </w:pPr>
  </w:style>
  <w:style w:type="table" w:customStyle="1" w:styleId="TableGrid1">
    <w:name w:val="Table Grid1"/>
    <w:basedOn w:val="TableNormal"/>
    <w:next w:val="TableGrid"/>
    <w:uiPriority w:val="59"/>
    <w:rsid w:val="00F45F7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45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785F"/>
    <w:pPr>
      <w:spacing w:after="0" w:line="240" w:lineRule="auto"/>
    </w:pPr>
  </w:style>
  <w:style w:type="table" w:customStyle="1" w:styleId="TableGrid2">
    <w:name w:val="Table Grid2"/>
    <w:basedOn w:val="TableNormal"/>
    <w:next w:val="TableGrid"/>
    <w:uiPriority w:val="59"/>
    <w:rsid w:val="000F670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LIBDL-13</cp:lastModifiedBy>
  <cp:revision>43</cp:revision>
  <dcterms:created xsi:type="dcterms:W3CDTF">2019-01-18T04:22:00Z</dcterms:created>
  <dcterms:modified xsi:type="dcterms:W3CDTF">2022-05-26T10:35:00Z</dcterms:modified>
</cp:coreProperties>
</file>