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FDD" w:rsidRPr="00C451FB" w:rsidRDefault="00CA7FDD" w:rsidP="00CA7FDD">
      <w:pPr>
        <w:tabs>
          <w:tab w:val="left" w:pos="1985"/>
          <w:tab w:val="left" w:pos="4253"/>
        </w:tabs>
        <w:ind w:right="-330"/>
        <w:jc w:val="both"/>
        <w:rPr>
          <w:rFonts w:ascii="Arial" w:hAnsi="Arial" w:cs="Arial"/>
          <w:sz w:val="24"/>
          <w:szCs w:val="24"/>
        </w:rPr>
      </w:pPr>
    </w:p>
    <w:p w:rsidR="00CA7FDD" w:rsidRPr="00BA79F5" w:rsidRDefault="00CA7FDD" w:rsidP="00CA7FDD">
      <w:pPr>
        <w:rPr>
          <w:rFonts w:ascii="Arial" w:hAnsi="Arial" w:cs="Arial"/>
          <w:b/>
          <w:bCs/>
          <w:sz w:val="24"/>
          <w:szCs w:val="24"/>
        </w:rPr>
      </w:pPr>
      <w:r w:rsidRPr="002D56AC">
        <w:rPr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01.25pt;margin-top:8.45pt;width:195.25pt;height:59.55pt;z-index:251658240">
            <v:textbox style="mso-next-textbox:#_x0000_s1026">
              <w:txbxContent>
                <w:p w:rsidR="00CA7FDD" w:rsidRDefault="00CA7FDD" w:rsidP="00CA7FDD">
                  <w:r>
                    <w:t>Register Number:</w:t>
                  </w:r>
                </w:p>
                <w:p w:rsidR="00CA7FDD" w:rsidRPr="00A00F7D" w:rsidRDefault="00CA7FDD" w:rsidP="00CA7FDD">
                  <w:pPr>
                    <w:rPr>
                      <w:b/>
                      <w:sz w:val="32"/>
                      <w:szCs w:val="32"/>
                    </w:rPr>
                  </w:pPr>
                  <w:r>
                    <w:t>DATE:    10-04-2017</w: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noProof/>
        </w:rPr>
        <w:drawing>
          <wp:inline distT="0" distB="0" distL="0" distR="0">
            <wp:extent cx="762000" cy="781050"/>
            <wp:effectExtent l="19050" t="0" r="0" b="0"/>
            <wp:docPr id="4" name="Picture 6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7FDD" w:rsidRPr="00BA79F5" w:rsidRDefault="00CA7FDD" w:rsidP="00CA7FD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A79F5">
        <w:rPr>
          <w:rFonts w:ascii="Arial" w:hAnsi="Arial" w:cs="Arial"/>
          <w:b/>
          <w:bCs/>
          <w:sz w:val="24"/>
          <w:szCs w:val="24"/>
        </w:rPr>
        <w:t>ST. JOSEPH’S COLLEGE (AUTONOMOUS), B</w:t>
      </w:r>
      <w:r>
        <w:rPr>
          <w:rFonts w:ascii="Arial" w:hAnsi="Arial" w:cs="Arial"/>
          <w:b/>
          <w:bCs/>
          <w:sz w:val="24"/>
          <w:szCs w:val="24"/>
        </w:rPr>
        <w:t>E</w:t>
      </w:r>
      <w:r w:rsidRPr="00BA79F5">
        <w:rPr>
          <w:rFonts w:ascii="Arial" w:hAnsi="Arial" w:cs="Arial"/>
          <w:b/>
          <w:bCs/>
          <w:sz w:val="24"/>
          <w:szCs w:val="24"/>
        </w:rPr>
        <w:t>NGAL</w:t>
      </w:r>
      <w:r>
        <w:rPr>
          <w:rFonts w:ascii="Arial" w:hAnsi="Arial" w:cs="Arial"/>
          <w:b/>
          <w:bCs/>
          <w:sz w:val="24"/>
          <w:szCs w:val="24"/>
        </w:rPr>
        <w:t>U</w:t>
      </w:r>
      <w:r w:rsidRPr="00BA79F5">
        <w:rPr>
          <w:rFonts w:ascii="Arial" w:hAnsi="Arial" w:cs="Arial"/>
          <w:b/>
          <w:bCs/>
          <w:sz w:val="24"/>
          <w:szCs w:val="24"/>
        </w:rPr>
        <w:t>R</w:t>
      </w:r>
      <w:r>
        <w:rPr>
          <w:rFonts w:ascii="Arial" w:hAnsi="Arial" w:cs="Arial"/>
          <w:b/>
          <w:bCs/>
          <w:sz w:val="24"/>
          <w:szCs w:val="24"/>
        </w:rPr>
        <w:t>U</w:t>
      </w:r>
      <w:r w:rsidRPr="00BA79F5">
        <w:rPr>
          <w:rFonts w:ascii="Arial" w:hAnsi="Arial" w:cs="Arial"/>
          <w:b/>
          <w:bCs/>
          <w:sz w:val="24"/>
          <w:szCs w:val="24"/>
        </w:rPr>
        <w:t>-27</w:t>
      </w:r>
    </w:p>
    <w:p w:rsidR="00BE3635" w:rsidRDefault="00BE3635" w:rsidP="00CA7FD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II Semester M.A (English) </w:t>
      </w:r>
    </w:p>
    <w:p w:rsidR="00BE3635" w:rsidRDefault="00BE3635" w:rsidP="00CA7FD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End Semester Examination-April 2017 </w:t>
      </w:r>
    </w:p>
    <w:p w:rsidR="00BE3635" w:rsidRDefault="00BE3635" w:rsidP="00CA7FDD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EN: 8114 English Literature III</w:t>
      </w:r>
    </w:p>
    <w:p w:rsidR="00BE3635" w:rsidRPr="00BE3635" w:rsidRDefault="00BE3635" w:rsidP="00BE363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Time: 2 ½ hours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Max Marks: 70</w:t>
      </w:r>
    </w:p>
    <w:p w:rsidR="00B24B52" w:rsidRPr="00563238" w:rsidRDefault="00B24B52" w:rsidP="00B24B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63238">
        <w:rPr>
          <w:rFonts w:ascii="Arial" w:hAnsi="Arial" w:cs="Arial"/>
          <w:b/>
          <w:sz w:val="24"/>
          <w:szCs w:val="24"/>
          <w:u w:val="single"/>
        </w:rPr>
        <w:t>SECTION A</w:t>
      </w:r>
    </w:p>
    <w:p w:rsidR="00B24B52" w:rsidRPr="00EF157E" w:rsidRDefault="00B24B52">
      <w:pPr>
        <w:rPr>
          <w:rFonts w:ascii="Arial" w:hAnsi="Arial" w:cs="Arial"/>
          <w:b/>
        </w:rPr>
      </w:pPr>
      <w:r w:rsidRPr="00A76B99">
        <w:rPr>
          <w:rFonts w:ascii="Arial" w:hAnsi="Arial" w:cs="Arial"/>
        </w:rPr>
        <w:t xml:space="preserve">Answer any </w:t>
      </w:r>
      <w:r w:rsidRPr="00A76B99">
        <w:rPr>
          <w:rFonts w:ascii="Arial" w:hAnsi="Arial" w:cs="Arial"/>
          <w:b/>
        </w:rPr>
        <w:t>one</w:t>
      </w:r>
      <w:r w:rsidRPr="00A76B99">
        <w:rPr>
          <w:rFonts w:ascii="Arial" w:hAnsi="Arial" w:cs="Arial"/>
        </w:rPr>
        <w:t xml:space="preserve"> of the following:</w:t>
      </w:r>
      <w:r w:rsidR="00EF157E">
        <w:rPr>
          <w:rFonts w:ascii="Arial" w:hAnsi="Arial" w:cs="Arial"/>
        </w:rPr>
        <w:tab/>
      </w:r>
      <w:r w:rsidR="00EF157E">
        <w:rPr>
          <w:rFonts w:ascii="Arial" w:hAnsi="Arial" w:cs="Arial"/>
        </w:rPr>
        <w:tab/>
      </w:r>
      <w:r w:rsidR="00EF157E">
        <w:rPr>
          <w:rFonts w:ascii="Arial" w:hAnsi="Arial" w:cs="Arial"/>
        </w:rPr>
        <w:tab/>
      </w:r>
      <w:r w:rsidR="00EF157E">
        <w:rPr>
          <w:rFonts w:ascii="Arial" w:hAnsi="Arial" w:cs="Arial"/>
        </w:rPr>
        <w:tab/>
      </w:r>
      <w:r w:rsidR="00EF157E">
        <w:rPr>
          <w:rFonts w:ascii="Arial" w:hAnsi="Arial" w:cs="Arial"/>
        </w:rPr>
        <w:tab/>
      </w:r>
      <w:r w:rsidR="00EF157E">
        <w:rPr>
          <w:rFonts w:ascii="Arial" w:hAnsi="Arial" w:cs="Arial"/>
        </w:rPr>
        <w:tab/>
      </w:r>
      <w:r w:rsidR="00EF157E">
        <w:rPr>
          <w:rFonts w:ascii="Arial" w:hAnsi="Arial" w:cs="Arial"/>
        </w:rPr>
        <w:tab/>
      </w:r>
      <w:r w:rsidR="00EF157E" w:rsidRPr="00EF157E">
        <w:rPr>
          <w:rFonts w:ascii="Arial" w:hAnsi="Arial" w:cs="Arial"/>
          <w:b/>
        </w:rPr>
        <w:t>(1x15=15)</w:t>
      </w:r>
    </w:p>
    <w:p w:rsidR="00FA3551" w:rsidRPr="00FA3551" w:rsidRDefault="00326D1E" w:rsidP="00971BA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326D1E">
        <w:rPr>
          <w:rFonts w:ascii="Arial" w:hAnsi="Arial" w:cs="Arial"/>
          <w:shd w:val="clear" w:color="auto" w:fill="FFFFFF"/>
        </w:rPr>
        <w:t xml:space="preserve">The horror of </w:t>
      </w:r>
      <w:r w:rsidR="00FA3551" w:rsidRPr="00326D1E">
        <w:rPr>
          <w:rFonts w:ascii="Arial" w:hAnsi="Arial" w:cs="Arial"/>
          <w:shd w:val="clear" w:color="auto" w:fill="FFFFFF"/>
        </w:rPr>
        <w:t xml:space="preserve">the </w:t>
      </w:r>
      <w:r w:rsidR="00FA3551">
        <w:rPr>
          <w:rFonts w:ascii="Arial" w:hAnsi="Arial" w:cs="Arial"/>
          <w:shd w:val="clear" w:color="auto" w:fill="FFFFFF"/>
        </w:rPr>
        <w:t>First World W</w:t>
      </w:r>
      <w:r w:rsidRPr="00326D1E">
        <w:rPr>
          <w:rFonts w:ascii="Arial" w:hAnsi="Arial" w:cs="Arial"/>
          <w:shd w:val="clear" w:color="auto" w:fill="FFFFFF"/>
        </w:rPr>
        <w:t>ar and its aftermath altered the world for decades, and poets responded to the brutalities and losses in new ways.</w:t>
      </w:r>
      <w:r w:rsidR="00FA3551">
        <w:rPr>
          <w:rFonts w:ascii="Arial" w:hAnsi="Arial" w:cs="Arial"/>
          <w:shd w:val="clear" w:color="auto" w:fill="FFFFFF"/>
        </w:rPr>
        <w:t xml:space="preserve"> Elaborate.</w:t>
      </w:r>
    </w:p>
    <w:p w:rsidR="00EF157E" w:rsidRPr="00EF157E" w:rsidRDefault="007F54C0" w:rsidP="00971BA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>The academic disciplines of history, geography, literature and anthropology have overcome their reluctance to take travel writing seriously and have begun to produce a body of interdisciplinary work. Discuss.</w:t>
      </w:r>
    </w:p>
    <w:p w:rsidR="00EF157E" w:rsidRPr="00563238" w:rsidRDefault="00EF157E" w:rsidP="00EF157E">
      <w:pPr>
        <w:jc w:val="center"/>
        <w:rPr>
          <w:rStyle w:val="apple-converted-space"/>
          <w:rFonts w:ascii="Arial" w:hAnsi="Arial" w:cs="Arial"/>
          <w:b/>
          <w:sz w:val="24"/>
          <w:szCs w:val="24"/>
          <w:u w:val="single"/>
          <w:shd w:val="clear" w:color="auto" w:fill="FFFFFF"/>
        </w:rPr>
      </w:pPr>
      <w:r w:rsidRPr="00563238">
        <w:rPr>
          <w:rStyle w:val="apple-converted-space"/>
          <w:rFonts w:ascii="Arial" w:hAnsi="Arial" w:cs="Arial"/>
          <w:b/>
          <w:sz w:val="24"/>
          <w:szCs w:val="24"/>
          <w:u w:val="single"/>
          <w:shd w:val="clear" w:color="auto" w:fill="FFFFFF"/>
        </w:rPr>
        <w:t>SECTION B</w:t>
      </w:r>
    </w:p>
    <w:p w:rsidR="00EF157E" w:rsidRDefault="00EF157E" w:rsidP="00EF157E">
      <w:pPr>
        <w:jc w:val="both"/>
        <w:rPr>
          <w:rStyle w:val="apple-converted-space"/>
          <w:rFonts w:ascii="Arial" w:hAnsi="Arial" w:cs="Arial"/>
          <w:b/>
          <w:shd w:val="clear" w:color="auto" w:fill="FFFFFF"/>
        </w:rPr>
      </w:pPr>
      <w:r>
        <w:rPr>
          <w:rStyle w:val="apple-converted-space"/>
          <w:rFonts w:ascii="Arial" w:hAnsi="Arial" w:cs="Arial"/>
          <w:shd w:val="clear" w:color="auto" w:fill="FFFFFF"/>
        </w:rPr>
        <w:t xml:space="preserve">Answer any </w:t>
      </w:r>
      <w:r w:rsidRPr="00EF157E">
        <w:rPr>
          <w:rStyle w:val="apple-converted-space"/>
          <w:rFonts w:ascii="Arial" w:hAnsi="Arial" w:cs="Arial"/>
          <w:b/>
          <w:shd w:val="clear" w:color="auto" w:fill="FFFFFF"/>
        </w:rPr>
        <w:t>three</w:t>
      </w:r>
      <w:r>
        <w:rPr>
          <w:rStyle w:val="apple-converted-space"/>
          <w:rFonts w:ascii="Arial" w:hAnsi="Arial" w:cs="Arial"/>
          <w:shd w:val="clear" w:color="auto" w:fill="FFFFFF"/>
        </w:rPr>
        <w:t xml:space="preserve"> of the following:</w:t>
      </w:r>
      <w:r>
        <w:rPr>
          <w:rStyle w:val="apple-converted-space"/>
          <w:rFonts w:ascii="Arial" w:hAnsi="Arial" w:cs="Arial"/>
          <w:shd w:val="clear" w:color="auto" w:fill="FFFFFF"/>
        </w:rPr>
        <w:tab/>
      </w:r>
      <w:r>
        <w:rPr>
          <w:rStyle w:val="apple-converted-space"/>
          <w:rFonts w:ascii="Arial" w:hAnsi="Arial" w:cs="Arial"/>
          <w:shd w:val="clear" w:color="auto" w:fill="FFFFFF"/>
        </w:rPr>
        <w:tab/>
      </w:r>
      <w:r>
        <w:rPr>
          <w:rStyle w:val="apple-converted-space"/>
          <w:rFonts w:ascii="Arial" w:hAnsi="Arial" w:cs="Arial"/>
          <w:shd w:val="clear" w:color="auto" w:fill="FFFFFF"/>
        </w:rPr>
        <w:tab/>
      </w:r>
      <w:r>
        <w:rPr>
          <w:rStyle w:val="apple-converted-space"/>
          <w:rFonts w:ascii="Arial" w:hAnsi="Arial" w:cs="Arial"/>
          <w:shd w:val="clear" w:color="auto" w:fill="FFFFFF"/>
        </w:rPr>
        <w:tab/>
      </w:r>
      <w:r>
        <w:rPr>
          <w:rStyle w:val="apple-converted-space"/>
          <w:rFonts w:ascii="Arial" w:hAnsi="Arial" w:cs="Arial"/>
          <w:shd w:val="clear" w:color="auto" w:fill="FFFFFF"/>
        </w:rPr>
        <w:tab/>
      </w:r>
      <w:r>
        <w:rPr>
          <w:rStyle w:val="apple-converted-space"/>
          <w:rFonts w:ascii="Arial" w:hAnsi="Arial" w:cs="Arial"/>
          <w:shd w:val="clear" w:color="auto" w:fill="FFFFFF"/>
        </w:rPr>
        <w:tab/>
      </w:r>
      <w:r>
        <w:rPr>
          <w:rStyle w:val="apple-converted-space"/>
          <w:rFonts w:ascii="Arial" w:hAnsi="Arial" w:cs="Arial"/>
          <w:shd w:val="clear" w:color="auto" w:fill="FFFFFF"/>
        </w:rPr>
        <w:tab/>
      </w:r>
      <w:r w:rsidR="00427DAA">
        <w:rPr>
          <w:rStyle w:val="apple-converted-space"/>
          <w:rFonts w:ascii="Arial" w:hAnsi="Arial" w:cs="Arial"/>
          <w:shd w:val="clear" w:color="auto" w:fill="FFFFFF"/>
        </w:rPr>
        <w:t xml:space="preserve"> </w:t>
      </w:r>
      <w:r w:rsidRPr="00EF157E">
        <w:rPr>
          <w:rStyle w:val="apple-converted-space"/>
          <w:rFonts w:ascii="Arial" w:hAnsi="Arial" w:cs="Arial"/>
          <w:b/>
          <w:shd w:val="clear" w:color="auto" w:fill="FFFFFF"/>
        </w:rPr>
        <w:t>(3x15=45)</w:t>
      </w:r>
    </w:p>
    <w:p w:rsidR="00FE2346" w:rsidRPr="00FE2346" w:rsidRDefault="00E77AD8" w:rsidP="00971BA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hd w:val="clear" w:color="auto" w:fill="FFFFFF"/>
        </w:rPr>
      </w:pPr>
      <w:r w:rsidRPr="00E77AD8">
        <w:rPr>
          <w:rFonts w:ascii="Arial" w:hAnsi="Arial" w:cs="Arial"/>
          <w:shd w:val="clear" w:color="auto" w:fill="FFFFFF"/>
        </w:rPr>
        <w:t>Using descriptions of rural labo</w:t>
      </w:r>
      <w:r w:rsidR="00412642">
        <w:rPr>
          <w:rFonts w:ascii="Arial" w:hAnsi="Arial" w:cs="Arial"/>
          <w:shd w:val="clear" w:color="auto" w:fill="FFFFFF"/>
        </w:rPr>
        <w:t>u</w:t>
      </w:r>
      <w:r w:rsidRPr="00E77AD8">
        <w:rPr>
          <w:rFonts w:ascii="Arial" w:hAnsi="Arial" w:cs="Arial"/>
          <w:shd w:val="clear" w:color="auto" w:fill="FFFFFF"/>
        </w:rPr>
        <w:t>rers and their tasks and contemplations of natural phenomena—filtered through childhood and adulthood—Heaney "makes you see, hear, smell, taste this life, which in his words is not provincial, but parochial</w:t>
      </w:r>
      <w:r w:rsidR="00E53DE2" w:rsidRPr="00E77AD8">
        <w:rPr>
          <w:rFonts w:ascii="Arial" w:hAnsi="Arial" w:cs="Arial"/>
          <w:shd w:val="clear" w:color="auto" w:fill="FFFFFF"/>
        </w:rPr>
        <w:t>...</w:t>
      </w:r>
      <w:r w:rsidRPr="00E77AD8">
        <w:rPr>
          <w:rStyle w:val="apple-converted-space"/>
          <w:rFonts w:ascii="Arial" w:hAnsi="Arial" w:cs="Arial"/>
          <w:shd w:val="clear" w:color="auto" w:fill="FFFFFF"/>
        </w:rPr>
        <w:t> </w:t>
      </w:r>
      <w:r w:rsidRPr="00E77AD8">
        <w:rPr>
          <w:rFonts w:ascii="Arial" w:hAnsi="Arial" w:cs="Arial"/>
          <w:shd w:val="clear" w:color="auto" w:fill="FFFFFF"/>
        </w:rPr>
        <w:t xml:space="preserve">all parishes, rural or urban, are equal as </w:t>
      </w:r>
      <w:r w:rsidR="00E53DE2">
        <w:rPr>
          <w:rFonts w:ascii="Arial" w:hAnsi="Arial" w:cs="Arial"/>
          <w:shd w:val="clear" w:color="auto" w:fill="FFFFFF"/>
        </w:rPr>
        <w:t>communities of the human spirit,</w:t>
      </w:r>
      <w:r w:rsidRPr="00E77AD8">
        <w:rPr>
          <w:rFonts w:ascii="Arial" w:hAnsi="Arial" w:cs="Arial"/>
          <w:shd w:val="clear" w:color="auto" w:fill="FFFFFF"/>
        </w:rPr>
        <w:t>"</w:t>
      </w:r>
      <w:r w:rsidR="00E53DE2">
        <w:rPr>
          <w:rFonts w:ascii="Arial" w:hAnsi="Arial" w:cs="Arial"/>
          <w:shd w:val="clear" w:color="auto" w:fill="FFFFFF"/>
        </w:rPr>
        <w:t xml:space="preserve"> writes Jack Kroll. Discuss the above statement using examples from </w:t>
      </w:r>
      <w:proofErr w:type="spellStart"/>
      <w:r w:rsidR="00E53DE2">
        <w:rPr>
          <w:rFonts w:ascii="Arial" w:hAnsi="Arial" w:cs="Arial"/>
          <w:shd w:val="clear" w:color="auto" w:fill="FFFFFF"/>
        </w:rPr>
        <w:t>Heaney’s</w:t>
      </w:r>
      <w:proofErr w:type="spellEnd"/>
      <w:r w:rsidR="00E53DE2">
        <w:rPr>
          <w:rFonts w:ascii="Arial" w:hAnsi="Arial" w:cs="Arial"/>
          <w:shd w:val="clear" w:color="auto" w:fill="FFFFFF"/>
        </w:rPr>
        <w:t xml:space="preserve"> poems.</w:t>
      </w:r>
    </w:p>
    <w:p w:rsidR="001546B7" w:rsidRPr="00436ADF" w:rsidRDefault="00E53DE2" w:rsidP="00971BA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 </w:t>
      </w:r>
      <w:r w:rsidR="00417250" w:rsidRPr="00417250">
        <w:rPr>
          <w:rFonts w:ascii="Arial" w:hAnsi="Arial" w:cs="Arial"/>
          <w:shd w:val="clear" w:color="auto" w:fill="FFFFFF"/>
        </w:rPr>
        <w:t>To read Hughes’s poetry is to enter a world dominated by nature, especially by animals. However, Hughes’s interest in animals was generally less naturalistic than symbolic.</w:t>
      </w:r>
      <w:r w:rsidR="00140151">
        <w:rPr>
          <w:rFonts w:ascii="Arial" w:hAnsi="Arial" w:cs="Arial"/>
          <w:shd w:val="clear" w:color="auto" w:fill="FFFFFF"/>
        </w:rPr>
        <w:t xml:space="preserve"> </w:t>
      </w:r>
      <w:r w:rsidR="00971BA8">
        <w:rPr>
          <w:rFonts w:ascii="Arial" w:hAnsi="Arial" w:cs="Arial"/>
          <w:shd w:val="clear" w:color="auto" w:fill="FFFFFF"/>
        </w:rPr>
        <w:t>Explain using examples from the poetry of Hughes.</w:t>
      </w:r>
    </w:p>
    <w:p w:rsidR="00436ADF" w:rsidRPr="004C139F" w:rsidRDefault="00274542" w:rsidP="001D14CF">
      <w:pPr>
        <w:pStyle w:val="ListParagraph"/>
        <w:numPr>
          <w:ilvl w:val="0"/>
          <w:numId w:val="1"/>
        </w:numPr>
        <w:spacing w:line="360" w:lineRule="auto"/>
        <w:ind w:left="714" w:hanging="357"/>
        <w:jc w:val="both"/>
        <w:rPr>
          <w:rFonts w:ascii="Arial" w:hAnsi="Arial" w:cs="Arial"/>
          <w:b/>
          <w:shd w:val="clear" w:color="auto" w:fill="FFFFFF"/>
        </w:rPr>
      </w:pPr>
      <w:r w:rsidRPr="00274542">
        <w:rPr>
          <w:rFonts w:ascii="Arial" w:hAnsi="Arial" w:cs="Arial"/>
        </w:rPr>
        <w:t xml:space="preserve">Is Jimmy Porter an "angry young man" with a purpose, or is he merely a tiresome, </w:t>
      </w:r>
      <w:r w:rsidR="004A571A">
        <w:rPr>
          <w:rFonts w:ascii="Arial" w:hAnsi="Arial" w:cs="Arial"/>
        </w:rPr>
        <w:t xml:space="preserve">uncouth </w:t>
      </w:r>
      <w:r w:rsidRPr="00274542">
        <w:rPr>
          <w:rFonts w:ascii="Arial" w:hAnsi="Arial" w:cs="Arial"/>
        </w:rPr>
        <w:t>whiner?</w:t>
      </w:r>
      <w:r w:rsidR="004C139F">
        <w:rPr>
          <w:rFonts w:ascii="Arial" w:hAnsi="Arial" w:cs="Arial"/>
        </w:rPr>
        <w:t xml:space="preserve"> Explain your point of view with suitable illustrations from the text.</w:t>
      </w:r>
    </w:p>
    <w:p w:rsidR="004C139F" w:rsidRPr="00904F83" w:rsidRDefault="0016668F" w:rsidP="0016668F">
      <w:pPr>
        <w:pStyle w:val="ListParagraph"/>
        <w:numPr>
          <w:ilvl w:val="0"/>
          <w:numId w:val="1"/>
        </w:numPr>
        <w:spacing w:line="360" w:lineRule="auto"/>
        <w:ind w:left="714" w:hanging="357"/>
        <w:jc w:val="both"/>
        <w:rPr>
          <w:rStyle w:val="Strong"/>
          <w:rFonts w:ascii="Arial" w:hAnsi="Arial" w:cs="Arial"/>
          <w:bCs w:val="0"/>
          <w:shd w:val="clear" w:color="auto" w:fill="FFFFFF"/>
        </w:rPr>
      </w:pPr>
      <w:r>
        <w:rPr>
          <w:rStyle w:val="Emphasis"/>
          <w:rFonts w:ascii="Arial" w:hAnsi="Arial" w:cs="Arial"/>
        </w:rPr>
        <w:t xml:space="preserve">Waiting for </w:t>
      </w:r>
      <w:proofErr w:type="spellStart"/>
      <w:r w:rsidRPr="0016668F">
        <w:rPr>
          <w:rStyle w:val="Emphasis"/>
          <w:rFonts w:ascii="Arial" w:hAnsi="Arial" w:cs="Arial"/>
        </w:rPr>
        <w:t>Godot</w:t>
      </w:r>
      <w:proofErr w:type="spellEnd"/>
      <w:r w:rsidRPr="0016668F">
        <w:rPr>
          <w:rStyle w:val="Strong"/>
          <w:rFonts w:ascii="Arial" w:hAnsi="Arial" w:cs="Arial"/>
          <w:b w:val="0"/>
          <w:bCs w:val="0"/>
        </w:rPr>
        <w:t> has been called meta-theatrical,</w:t>
      </w:r>
      <w:r w:rsidR="000D322C">
        <w:rPr>
          <w:rStyle w:val="Strong"/>
          <w:rFonts w:ascii="Arial" w:hAnsi="Arial" w:cs="Arial"/>
          <w:b w:val="0"/>
          <w:bCs w:val="0"/>
        </w:rPr>
        <w:t xml:space="preserve"> sometimes </w:t>
      </w:r>
      <w:r w:rsidR="000D322C" w:rsidRPr="0016668F">
        <w:rPr>
          <w:rStyle w:val="Strong"/>
          <w:rFonts w:ascii="Arial" w:hAnsi="Arial" w:cs="Arial"/>
          <w:b w:val="0"/>
          <w:bCs w:val="0"/>
        </w:rPr>
        <w:t>even</w:t>
      </w:r>
      <w:r w:rsidRPr="0016668F">
        <w:rPr>
          <w:rStyle w:val="Strong"/>
          <w:rFonts w:ascii="Arial" w:hAnsi="Arial" w:cs="Arial"/>
          <w:b w:val="0"/>
          <w:bCs w:val="0"/>
        </w:rPr>
        <w:t xml:space="preserve"> anti-theatrical. How is the play itself about theatre and drama? </w:t>
      </w:r>
    </w:p>
    <w:p w:rsidR="00904F83" w:rsidRPr="00563238" w:rsidRDefault="008F3143" w:rsidP="008F3143">
      <w:pPr>
        <w:pStyle w:val="ListParagraph"/>
        <w:numPr>
          <w:ilvl w:val="0"/>
          <w:numId w:val="1"/>
        </w:numPr>
        <w:spacing w:line="360" w:lineRule="auto"/>
        <w:jc w:val="both"/>
        <w:rPr>
          <w:rStyle w:val="Emphasis"/>
          <w:rFonts w:ascii="Arial" w:hAnsi="Arial" w:cs="Arial"/>
          <w:b/>
          <w:i w:val="0"/>
          <w:iCs w:val="0"/>
          <w:shd w:val="clear" w:color="auto" w:fill="FFFFFF"/>
        </w:rPr>
      </w:pPr>
      <w:r>
        <w:rPr>
          <w:rStyle w:val="Emphasis"/>
          <w:rFonts w:ascii="Arial" w:hAnsi="Arial" w:cs="Arial"/>
          <w:i w:val="0"/>
        </w:rPr>
        <w:t>What kind of insider hood</w:t>
      </w:r>
      <w:r w:rsidR="000B328C">
        <w:rPr>
          <w:rStyle w:val="Emphasis"/>
          <w:rFonts w:ascii="Arial" w:hAnsi="Arial" w:cs="Arial"/>
          <w:i w:val="0"/>
        </w:rPr>
        <w:t>/</w:t>
      </w:r>
      <w:r>
        <w:rPr>
          <w:rStyle w:val="Emphasis"/>
          <w:rFonts w:ascii="Arial" w:hAnsi="Arial" w:cs="Arial"/>
          <w:i w:val="0"/>
        </w:rPr>
        <w:t xml:space="preserve">outsider hood do the </w:t>
      </w:r>
      <w:r w:rsidR="000B328C">
        <w:rPr>
          <w:rStyle w:val="Emphasis"/>
          <w:rFonts w:ascii="Arial" w:hAnsi="Arial" w:cs="Arial"/>
          <w:i w:val="0"/>
        </w:rPr>
        <w:t xml:space="preserve">Anglo Indian characters in </w:t>
      </w:r>
      <w:r>
        <w:rPr>
          <w:rStyle w:val="Emphasis"/>
          <w:rFonts w:ascii="Arial" w:hAnsi="Arial" w:cs="Arial"/>
          <w:i w:val="0"/>
        </w:rPr>
        <w:t>Kipling’s</w:t>
      </w:r>
      <w:r w:rsidR="000B328C">
        <w:rPr>
          <w:rStyle w:val="Emphasis"/>
          <w:rFonts w:ascii="Arial" w:hAnsi="Arial" w:cs="Arial"/>
          <w:i w:val="0"/>
        </w:rPr>
        <w:t xml:space="preserve"> short stories convey</w:t>
      </w:r>
      <w:r>
        <w:rPr>
          <w:rStyle w:val="Emphasis"/>
          <w:rFonts w:ascii="Arial" w:hAnsi="Arial" w:cs="Arial"/>
          <w:i w:val="0"/>
        </w:rPr>
        <w:t>? Explain using examples from Kipling’s shorter works.</w:t>
      </w:r>
      <w:r w:rsidR="000B328C">
        <w:rPr>
          <w:rStyle w:val="Emphasis"/>
          <w:rFonts w:ascii="Arial" w:hAnsi="Arial" w:cs="Arial"/>
          <w:i w:val="0"/>
        </w:rPr>
        <w:t xml:space="preserve">  </w:t>
      </w:r>
    </w:p>
    <w:p w:rsidR="00563238" w:rsidRPr="00563238" w:rsidRDefault="00563238" w:rsidP="00563238">
      <w:pPr>
        <w:spacing w:line="360" w:lineRule="auto"/>
        <w:jc w:val="center"/>
        <w:rPr>
          <w:rStyle w:val="apple-converted-space"/>
          <w:rFonts w:ascii="Arial" w:hAnsi="Arial" w:cs="Arial"/>
          <w:b/>
          <w:u w:val="single"/>
          <w:shd w:val="clear" w:color="auto" w:fill="FFFFFF"/>
        </w:rPr>
      </w:pPr>
      <w:r w:rsidRPr="00563238">
        <w:rPr>
          <w:rStyle w:val="apple-converted-space"/>
          <w:rFonts w:ascii="Arial" w:hAnsi="Arial" w:cs="Arial"/>
          <w:b/>
          <w:u w:val="single"/>
          <w:shd w:val="clear" w:color="auto" w:fill="FFFFFF"/>
        </w:rPr>
        <w:t>SECTION C</w:t>
      </w:r>
    </w:p>
    <w:p w:rsidR="00563238" w:rsidRDefault="00563238" w:rsidP="00563238">
      <w:pPr>
        <w:spacing w:line="360" w:lineRule="auto"/>
        <w:jc w:val="both"/>
        <w:rPr>
          <w:rStyle w:val="apple-converted-space"/>
          <w:rFonts w:ascii="Arial" w:hAnsi="Arial" w:cs="Arial"/>
          <w:b/>
          <w:shd w:val="clear" w:color="auto" w:fill="FFFFFF"/>
        </w:rPr>
      </w:pPr>
      <w:r w:rsidRPr="00563238">
        <w:rPr>
          <w:rStyle w:val="apple-converted-space"/>
          <w:rFonts w:ascii="Arial" w:hAnsi="Arial" w:cs="Arial"/>
          <w:shd w:val="clear" w:color="auto" w:fill="FFFFFF"/>
        </w:rPr>
        <w:t>Wr</w:t>
      </w:r>
      <w:r>
        <w:rPr>
          <w:rStyle w:val="apple-converted-space"/>
          <w:rFonts w:ascii="Arial" w:hAnsi="Arial" w:cs="Arial"/>
          <w:shd w:val="clear" w:color="auto" w:fill="FFFFFF"/>
        </w:rPr>
        <w:t xml:space="preserve">ite short notes on any </w:t>
      </w:r>
      <w:r w:rsidRPr="00563238">
        <w:rPr>
          <w:rStyle w:val="apple-converted-space"/>
          <w:rFonts w:ascii="Arial" w:hAnsi="Arial" w:cs="Arial"/>
          <w:b/>
          <w:shd w:val="clear" w:color="auto" w:fill="FFFFFF"/>
        </w:rPr>
        <w:t>one</w:t>
      </w:r>
      <w:r>
        <w:rPr>
          <w:rStyle w:val="apple-converted-space"/>
          <w:rFonts w:ascii="Arial" w:hAnsi="Arial" w:cs="Arial"/>
          <w:shd w:val="clear" w:color="auto" w:fill="FFFFFF"/>
        </w:rPr>
        <w:t xml:space="preserve"> of the following:</w:t>
      </w:r>
      <w:r w:rsidR="005F1CE8">
        <w:rPr>
          <w:rStyle w:val="apple-converted-space"/>
          <w:rFonts w:ascii="Arial" w:hAnsi="Arial" w:cs="Arial"/>
          <w:shd w:val="clear" w:color="auto" w:fill="FFFFFF"/>
        </w:rPr>
        <w:tab/>
      </w:r>
      <w:r w:rsidR="005F1CE8">
        <w:rPr>
          <w:rStyle w:val="apple-converted-space"/>
          <w:rFonts w:ascii="Arial" w:hAnsi="Arial" w:cs="Arial"/>
          <w:shd w:val="clear" w:color="auto" w:fill="FFFFFF"/>
        </w:rPr>
        <w:tab/>
      </w:r>
      <w:r w:rsidR="005F1CE8">
        <w:rPr>
          <w:rStyle w:val="apple-converted-space"/>
          <w:rFonts w:ascii="Arial" w:hAnsi="Arial" w:cs="Arial"/>
          <w:shd w:val="clear" w:color="auto" w:fill="FFFFFF"/>
        </w:rPr>
        <w:tab/>
      </w:r>
      <w:r w:rsidR="005F1CE8">
        <w:rPr>
          <w:rStyle w:val="apple-converted-space"/>
          <w:rFonts w:ascii="Arial" w:hAnsi="Arial" w:cs="Arial"/>
          <w:shd w:val="clear" w:color="auto" w:fill="FFFFFF"/>
        </w:rPr>
        <w:tab/>
      </w:r>
      <w:r w:rsidR="005F1CE8">
        <w:rPr>
          <w:rStyle w:val="apple-converted-space"/>
          <w:rFonts w:ascii="Arial" w:hAnsi="Arial" w:cs="Arial"/>
          <w:shd w:val="clear" w:color="auto" w:fill="FFFFFF"/>
        </w:rPr>
        <w:tab/>
      </w:r>
      <w:r w:rsidR="005F1CE8" w:rsidRPr="005F1CE8">
        <w:rPr>
          <w:rStyle w:val="apple-converted-space"/>
          <w:rFonts w:ascii="Arial" w:hAnsi="Arial" w:cs="Arial"/>
          <w:b/>
          <w:shd w:val="clear" w:color="auto" w:fill="FFFFFF"/>
        </w:rPr>
        <w:t>(1x10=10)</w:t>
      </w:r>
    </w:p>
    <w:p w:rsidR="00356040" w:rsidRPr="00D9056B" w:rsidRDefault="00D9056B" w:rsidP="00356040">
      <w:pPr>
        <w:pStyle w:val="ListParagraph"/>
        <w:numPr>
          <w:ilvl w:val="0"/>
          <w:numId w:val="1"/>
        </w:numPr>
        <w:spacing w:line="360" w:lineRule="auto"/>
        <w:jc w:val="both"/>
        <w:rPr>
          <w:rStyle w:val="apple-converted-space"/>
          <w:rFonts w:ascii="Arial" w:hAnsi="Arial" w:cs="Arial"/>
          <w:i/>
          <w:shd w:val="clear" w:color="auto" w:fill="FFFFFF"/>
        </w:rPr>
      </w:pPr>
      <w:r w:rsidRPr="00D9056B">
        <w:rPr>
          <w:rStyle w:val="apple-converted-space"/>
          <w:rFonts w:ascii="Arial" w:hAnsi="Arial" w:cs="Arial"/>
          <w:shd w:val="clear" w:color="auto" w:fill="FFFFFF"/>
        </w:rPr>
        <w:t xml:space="preserve">Tony and Adrian in </w:t>
      </w:r>
      <w:r w:rsidRPr="00D9056B">
        <w:rPr>
          <w:rStyle w:val="apple-converted-space"/>
          <w:rFonts w:ascii="Arial" w:hAnsi="Arial" w:cs="Arial"/>
          <w:i/>
          <w:shd w:val="clear" w:color="auto" w:fill="FFFFFF"/>
        </w:rPr>
        <w:t>The Sense of an Ending</w:t>
      </w:r>
    </w:p>
    <w:p w:rsidR="00D9056B" w:rsidRPr="00D916B0" w:rsidRDefault="00460213" w:rsidP="00356040">
      <w:pPr>
        <w:pStyle w:val="ListParagraph"/>
        <w:numPr>
          <w:ilvl w:val="0"/>
          <w:numId w:val="1"/>
        </w:numPr>
        <w:spacing w:line="360" w:lineRule="auto"/>
        <w:jc w:val="both"/>
        <w:rPr>
          <w:rStyle w:val="apple-converted-space"/>
          <w:rFonts w:ascii="Arial" w:hAnsi="Arial" w:cs="Arial"/>
          <w:i/>
          <w:shd w:val="clear" w:color="auto" w:fill="FFFFFF"/>
        </w:rPr>
      </w:pPr>
      <w:proofErr w:type="spellStart"/>
      <w:r>
        <w:rPr>
          <w:rStyle w:val="apple-converted-space"/>
          <w:rFonts w:ascii="Arial" w:hAnsi="Arial" w:cs="Arial"/>
          <w:shd w:val="clear" w:color="auto" w:fill="FFFFFF"/>
        </w:rPr>
        <w:t>Jehane</w:t>
      </w:r>
      <w:proofErr w:type="spellEnd"/>
      <w:r>
        <w:rPr>
          <w:rStyle w:val="apple-converted-space"/>
          <w:rFonts w:ascii="Arial" w:hAnsi="Arial" w:cs="Arial"/>
          <w:shd w:val="clear" w:color="auto" w:fill="FFFFFF"/>
        </w:rPr>
        <w:t xml:space="preserve"> le </w:t>
      </w:r>
      <w:proofErr w:type="spellStart"/>
      <w:r>
        <w:rPr>
          <w:rStyle w:val="apple-converted-space"/>
          <w:rFonts w:ascii="Arial" w:hAnsi="Arial" w:cs="Arial"/>
          <w:shd w:val="clear" w:color="auto" w:fill="FFFFFF"/>
        </w:rPr>
        <w:t>Brun</w:t>
      </w:r>
      <w:proofErr w:type="spellEnd"/>
      <w:r>
        <w:rPr>
          <w:rStyle w:val="apple-converted-space"/>
          <w:rFonts w:ascii="Arial" w:hAnsi="Arial" w:cs="Arial"/>
          <w:shd w:val="clear" w:color="auto" w:fill="FFFFFF"/>
        </w:rPr>
        <w:t xml:space="preserve"> in “Remember the Roses”</w:t>
      </w:r>
    </w:p>
    <w:p w:rsidR="00CA7FDD" w:rsidRDefault="00CA7FDD" w:rsidP="00CA7FDD">
      <w:pPr>
        <w:spacing w:line="360" w:lineRule="auto"/>
        <w:jc w:val="right"/>
        <w:rPr>
          <w:rStyle w:val="apple-converted-space"/>
          <w:rFonts w:ascii="Arial" w:hAnsi="Arial" w:cs="Arial"/>
          <w:shd w:val="clear" w:color="auto" w:fill="FFFFFF"/>
        </w:rPr>
      </w:pPr>
      <w:r>
        <w:rPr>
          <w:rStyle w:val="apple-converted-space"/>
          <w:rFonts w:ascii="Arial" w:hAnsi="Arial" w:cs="Arial"/>
          <w:shd w:val="clear" w:color="auto" w:fill="FFFFFF"/>
        </w:rPr>
        <w:t>EN-8114-A-17</w:t>
      </w:r>
    </w:p>
    <w:p w:rsidR="00B24B52" w:rsidRDefault="00D916B0" w:rsidP="00CA7FDD">
      <w:pPr>
        <w:spacing w:line="360" w:lineRule="auto"/>
        <w:jc w:val="center"/>
      </w:pPr>
      <w:r>
        <w:rPr>
          <w:rStyle w:val="apple-converted-space"/>
          <w:rFonts w:ascii="Arial" w:hAnsi="Arial" w:cs="Arial"/>
          <w:shd w:val="clear" w:color="auto" w:fill="FFFFFF"/>
        </w:rPr>
        <w:t>*******************</w:t>
      </w:r>
    </w:p>
    <w:sectPr w:rsidR="00B24B52" w:rsidSect="00CA7FDD">
      <w:pgSz w:w="11906" w:h="16838"/>
      <w:pgMar w:top="142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E64E8"/>
    <w:multiLevelType w:val="hybridMultilevel"/>
    <w:tmpl w:val="EEEEAC74"/>
    <w:lvl w:ilvl="0" w:tplc="7C1CB25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20"/>
  <w:characterSpacingControl w:val="doNotCompress"/>
  <w:compat>
    <w:useFELayout/>
  </w:compat>
  <w:rsids>
    <w:rsidRoot w:val="00B24B52"/>
    <w:rsid w:val="000B328C"/>
    <w:rsid w:val="000D322C"/>
    <w:rsid w:val="00140151"/>
    <w:rsid w:val="001546B7"/>
    <w:rsid w:val="0016668F"/>
    <w:rsid w:val="001B237F"/>
    <w:rsid w:val="001D14CF"/>
    <w:rsid w:val="00274542"/>
    <w:rsid w:val="00326D1E"/>
    <w:rsid w:val="00356040"/>
    <w:rsid w:val="00412642"/>
    <w:rsid w:val="00417250"/>
    <w:rsid w:val="00427DAA"/>
    <w:rsid w:val="00436ADF"/>
    <w:rsid w:val="00460213"/>
    <w:rsid w:val="004A571A"/>
    <w:rsid w:val="004C139F"/>
    <w:rsid w:val="00563238"/>
    <w:rsid w:val="005F1CE8"/>
    <w:rsid w:val="006D15B9"/>
    <w:rsid w:val="007F54C0"/>
    <w:rsid w:val="00835C1F"/>
    <w:rsid w:val="008F3143"/>
    <w:rsid w:val="00904F83"/>
    <w:rsid w:val="00971BA8"/>
    <w:rsid w:val="009B6A94"/>
    <w:rsid w:val="00A76B99"/>
    <w:rsid w:val="00B24B52"/>
    <w:rsid w:val="00BE3635"/>
    <w:rsid w:val="00CA7FDD"/>
    <w:rsid w:val="00D20D93"/>
    <w:rsid w:val="00D9056B"/>
    <w:rsid w:val="00D916B0"/>
    <w:rsid w:val="00DF4788"/>
    <w:rsid w:val="00E53DE2"/>
    <w:rsid w:val="00E77AD8"/>
    <w:rsid w:val="00EF157E"/>
    <w:rsid w:val="00FA3551"/>
    <w:rsid w:val="00FE23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C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6B99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326D1E"/>
  </w:style>
  <w:style w:type="character" w:styleId="Emphasis">
    <w:name w:val="Emphasis"/>
    <w:basedOn w:val="DefaultParagraphFont"/>
    <w:uiPriority w:val="20"/>
    <w:qFormat/>
    <w:rsid w:val="006D15B9"/>
    <w:rPr>
      <w:i/>
      <w:iCs/>
    </w:rPr>
  </w:style>
  <w:style w:type="character" w:styleId="Strong">
    <w:name w:val="Strong"/>
    <w:basedOn w:val="DefaultParagraphFont"/>
    <w:uiPriority w:val="22"/>
    <w:qFormat/>
    <w:rsid w:val="0016668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7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7F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NALINI</dc:creator>
  <cp:keywords/>
  <dc:description/>
  <cp:lastModifiedBy>User</cp:lastModifiedBy>
  <cp:revision>44</cp:revision>
  <cp:lastPrinted>2017-04-07T11:39:00Z</cp:lastPrinted>
  <dcterms:created xsi:type="dcterms:W3CDTF">2017-03-26T07:37:00Z</dcterms:created>
  <dcterms:modified xsi:type="dcterms:W3CDTF">2017-04-07T11:41:00Z</dcterms:modified>
</cp:coreProperties>
</file>