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2B1B3F" w:rsidRDefault="007D1A2D" w:rsidP="007D1A2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7D1A2D" w:rsidRPr="00143389" w:rsidRDefault="00740BB5" w:rsidP="007D1A2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C02113" w:rsidRDefault="00C02113" w:rsidP="007D1A2D">
                  <w:r>
                    <w:t>Register Number:</w:t>
                  </w:r>
                </w:p>
                <w:p w:rsidR="00C02113" w:rsidRPr="00B34D8A" w:rsidRDefault="00C02113" w:rsidP="007D1A2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B34D8A">
                    <w:t xml:space="preserve">           </w:t>
                  </w:r>
                  <w:r w:rsidR="00B34D8A" w:rsidRPr="00B34D8A">
                    <w:rPr>
                      <w:sz w:val="40"/>
                      <w:szCs w:val="40"/>
                      <w:lang w:val="en-US"/>
                    </w:rPr>
                    <w:t>07-04-2017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col LOGO outline" style="width:60pt;height:61.5pt;visibility:visible">
            <v:imagedata r:id="rId7" o:title="col LOGO outline"/>
          </v:shape>
        </w:pict>
      </w:r>
    </w:p>
    <w:p w:rsidR="00BB5FC2" w:rsidRDefault="00BB5FC2" w:rsidP="007D1A2D">
      <w:pPr>
        <w:spacing w:after="0"/>
        <w:jc w:val="center"/>
        <w:rPr>
          <w:rFonts w:ascii="Arial" w:hAnsi="Arial" w:cs="Arial"/>
          <w:b/>
          <w:bCs/>
        </w:rPr>
      </w:pPr>
    </w:p>
    <w:p w:rsidR="007D1A2D" w:rsidRPr="00F762E5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3E723A">
        <w:rPr>
          <w:rFonts w:ascii="Arial" w:hAnsi="Arial" w:cs="Arial"/>
          <w:b/>
          <w:bCs/>
          <w:sz w:val="24"/>
          <w:szCs w:val="24"/>
        </w:rPr>
        <w:t>ENGALURU</w:t>
      </w:r>
      <w:r w:rsidRPr="00F762E5">
        <w:rPr>
          <w:rFonts w:ascii="Arial" w:hAnsi="Arial" w:cs="Arial"/>
          <w:b/>
          <w:bCs/>
          <w:sz w:val="24"/>
          <w:szCs w:val="24"/>
        </w:rPr>
        <w:t>-27</w:t>
      </w:r>
    </w:p>
    <w:p w:rsidR="007D1A2D" w:rsidRPr="00F762E5" w:rsidRDefault="00536842" w:rsidP="007D1A2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UG-IV SEMESTER</w:t>
      </w:r>
    </w:p>
    <w:p w:rsidR="007D1A2D" w:rsidRPr="00F762E5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536842">
        <w:rPr>
          <w:rFonts w:ascii="Arial" w:hAnsi="Arial" w:cs="Arial"/>
          <w:b/>
          <w:bCs/>
          <w:sz w:val="24"/>
          <w:szCs w:val="24"/>
        </w:rPr>
        <w:t>APRIL 2017</w:t>
      </w:r>
    </w:p>
    <w:p w:rsidR="00346B4C" w:rsidRDefault="00F762E5" w:rsidP="007D1A2D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IN"/>
        </w:rPr>
        <w:t xml:space="preserve"> </w:t>
      </w:r>
      <w:bookmarkStart w:id="0" w:name="_GoBack"/>
      <w:r w:rsidR="00E11785">
        <w:rPr>
          <w:rFonts w:ascii="Arial" w:hAnsi="Arial" w:cs="Arial"/>
          <w:color w:val="000000"/>
          <w:lang w:eastAsia="en-IN"/>
        </w:rPr>
        <w:t>VC</w:t>
      </w:r>
      <w:r w:rsidR="00442BC6">
        <w:rPr>
          <w:rFonts w:ascii="Arial" w:hAnsi="Arial" w:cs="Arial"/>
          <w:color w:val="000000"/>
          <w:lang w:eastAsia="en-IN"/>
        </w:rPr>
        <w:t xml:space="preserve"> </w:t>
      </w:r>
      <w:r w:rsidR="00536842">
        <w:rPr>
          <w:rFonts w:ascii="Arial" w:hAnsi="Arial" w:cs="Arial"/>
          <w:color w:val="000000"/>
          <w:lang w:eastAsia="en-IN"/>
        </w:rPr>
        <w:t>OE 4116</w:t>
      </w:r>
      <w:r>
        <w:rPr>
          <w:rFonts w:ascii="Arial" w:hAnsi="Arial" w:cs="Arial"/>
          <w:color w:val="000000"/>
          <w:lang w:eastAsia="en-IN"/>
        </w:rPr>
        <w:t>:</w:t>
      </w:r>
      <w:r w:rsidR="00346B4C" w:rsidRPr="00F762E5">
        <w:rPr>
          <w:rFonts w:ascii="Arial" w:hAnsi="Arial" w:cs="Arial"/>
          <w:color w:val="000000"/>
          <w:lang w:eastAsia="en-IN"/>
        </w:rPr>
        <w:t xml:space="preserve"> </w:t>
      </w:r>
      <w:r w:rsidR="00442BC6">
        <w:rPr>
          <w:rFonts w:ascii="Arial" w:hAnsi="Arial" w:cs="Arial"/>
          <w:color w:val="000000"/>
          <w:lang w:eastAsia="en-IN"/>
        </w:rPr>
        <w:t>Reading Images</w:t>
      </w:r>
      <w:bookmarkEnd w:id="0"/>
    </w:p>
    <w:p w:rsidR="00F762E5" w:rsidRDefault="00F762E5" w:rsidP="007D1A2D">
      <w:pPr>
        <w:pStyle w:val="Title"/>
        <w:outlineLvl w:val="0"/>
        <w:rPr>
          <w:rFonts w:ascii="Arial" w:hAnsi="Arial" w:cs="Arial"/>
        </w:rPr>
      </w:pPr>
    </w:p>
    <w:p w:rsidR="00F762E5" w:rsidRPr="00F762E5" w:rsidRDefault="00F762E5" w:rsidP="007D1A2D">
      <w:pPr>
        <w:pStyle w:val="Title"/>
        <w:outlineLvl w:val="0"/>
        <w:rPr>
          <w:rFonts w:ascii="Arial" w:hAnsi="Arial" w:cs="Arial"/>
        </w:rPr>
      </w:pP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  <w:r w:rsidRPr="00F762E5">
        <w:rPr>
          <w:rFonts w:ascii="Arial" w:hAnsi="Arial" w:cs="Arial"/>
        </w:rPr>
        <w:t>Time</w:t>
      </w:r>
      <w:r w:rsidR="00CC0D7D">
        <w:rPr>
          <w:rFonts w:ascii="Arial" w:hAnsi="Arial" w:cs="Arial"/>
        </w:rPr>
        <w:t xml:space="preserve"> </w:t>
      </w:r>
      <w:r w:rsidRPr="00F762E5">
        <w:rPr>
          <w:rFonts w:ascii="Arial" w:hAnsi="Arial" w:cs="Arial"/>
        </w:rPr>
        <w:t>-</w:t>
      </w:r>
      <w:r w:rsidR="00CC0D7D">
        <w:rPr>
          <w:rFonts w:ascii="Arial" w:hAnsi="Arial" w:cs="Arial"/>
        </w:rPr>
        <w:t xml:space="preserve"> 1</w:t>
      </w:r>
      <w:r w:rsidR="003C78DD" w:rsidRPr="00F762E5">
        <w:rPr>
          <w:rFonts w:ascii="Arial" w:hAnsi="Arial" w:cs="Arial"/>
        </w:rPr>
        <w:t xml:space="preserve"> ½ </w:t>
      </w:r>
      <w:proofErr w:type="spellStart"/>
      <w:r w:rsidRPr="00F762E5">
        <w:rPr>
          <w:rFonts w:ascii="Arial" w:hAnsi="Arial" w:cs="Arial"/>
        </w:rPr>
        <w:t>hrs</w:t>
      </w:r>
      <w:proofErr w:type="spellEnd"/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  <w:t>Max Marks-</w:t>
      </w:r>
      <w:r w:rsidR="00CC0D7D">
        <w:rPr>
          <w:rFonts w:ascii="Arial" w:hAnsi="Arial" w:cs="Arial"/>
        </w:rPr>
        <w:t>35</w:t>
      </w: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Pr="00F762E5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 xml:space="preserve">This paper contains </w:t>
      </w:r>
      <w:r w:rsidR="003E723A">
        <w:rPr>
          <w:rFonts w:ascii="Arial" w:hAnsi="Arial" w:cs="Arial"/>
          <w:b/>
          <w:color w:val="000000"/>
          <w:sz w:val="24"/>
          <w:szCs w:val="24"/>
        </w:rPr>
        <w:t>TWO</w:t>
      </w:r>
      <w:r w:rsidR="00C31A6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1A6A">
        <w:rPr>
          <w:rFonts w:ascii="Arial" w:hAnsi="Arial" w:cs="Arial"/>
          <w:b/>
          <w:sz w:val="24"/>
          <w:szCs w:val="24"/>
        </w:rPr>
        <w:t xml:space="preserve">printed page and </w:t>
      </w:r>
      <w:r w:rsidR="003E723A">
        <w:rPr>
          <w:rFonts w:ascii="Arial" w:hAnsi="Arial" w:cs="Arial"/>
          <w:b/>
          <w:sz w:val="24"/>
          <w:szCs w:val="24"/>
        </w:rPr>
        <w:t>TWO</w:t>
      </w:r>
      <w:r w:rsidRPr="00F762E5">
        <w:rPr>
          <w:rFonts w:ascii="Arial" w:hAnsi="Arial" w:cs="Arial"/>
          <w:b/>
          <w:sz w:val="24"/>
          <w:szCs w:val="24"/>
        </w:rPr>
        <w:t xml:space="preserve"> parts</w:t>
      </w:r>
      <w:r w:rsidR="003E723A">
        <w:rPr>
          <w:rFonts w:ascii="Arial" w:hAnsi="Arial" w:cs="Arial"/>
          <w:b/>
          <w:sz w:val="24"/>
          <w:szCs w:val="24"/>
        </w:rPr>
        <w:softHyphen/>
      </w:r>
      <w:r w:rsidR="003E723A">
        <w:rPr>
          <w:rFonts w:ascii="Arial" w:hAnsi="Arial" w:cs="Arial"/>
          <w:b/>
          <w:sz w:val="24"/>
          <w:szCs w:val="24"/>
        </w:rPr>
        <w:softHyphen/>
      </w:r>
      <w:r w:rsidR="003E723A">
        <w:rPr>
          <w:rFonts w:ascii="Arial" w:hAnsi="Arial" w:cs="Arial"/>
          <w:b/>
          <w:sz w:val="24"/>
          <w:szCs w:val="24"/>
        </w:rPr>
        <w:softHyphen/>
      </w:r>
    </w:p>
    <w:p w:rsidR="004A5D55" w:rsidRDefault="004A5D55" w:rsidP="007D1A2D">
      <w:pPr>
        <w:ind w:left="360" w:hanging="360"/>
        <w:jc w:val="center"/>
        <w:rPr>
          <w:rFonts w:ascii="Arial" w:hAnsi="Arial" w:cs="Arial"/>
          <w:b/>
        </w:rPr>
      </w:pPr>
    </w:p>
    <w:p w:rsidR="00F762E5" w:rsidRDefault="00F762E5" w:rsidP="00F762E5">
      <w:pPr>
        <w:pStyle w:val="ColorfulList-Accent11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 of the following question</w:t>
      </w:r>
      <w:r w:rsidR="00CF4BEC">
        <w:rPr>
          <w:rFonts w:ascii="Arial" w:hAnsi="Arial" w:cs="Arial"/>
          <w:b/>
        </w:rPr>
        <w:t xml:space="preserve"> in 100 words.                      </w:t>
      </w:r>
      <w:r>
        <w:rPr>
          <w:rFonts w:ascii="Arial" w:hAnsi="Arial" w:cs="Arial"/>
          <w:b/>
        </w:rPr>
        <w:t>(</w:t>
      </w:r>
      <w:r w:rsidR="00CC0D7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X5 = </w:t>
      </w:r>
      <w:r w:rsidR="00CC0D7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 marks)</w:t>
      </w:r>
    </w:p>
    <w:p w:rsidR="00F762E5" w:rsidRDefault="00F762E5" w:rsidP="00F762E5">
      <w:pPr>
        <w:pStyle w:val="ColorfulList-Accent11"/>
        <w:ind w:left="1080"/>
        <w:rPr>
          <w:rFonts w:ascii="Arial" w:hAnsi="Arial" w:cs="Arial"/>
          <w:b/>
        </w:rPr>
      </w:pPr>
    </w:p>
    <w:p w:rsidR="00D84A88" w:rsidRDefault="00633A28" w:rsidP="00633A28">
      <w:pPr>
        <w:pStyle w:val="ColorfulList-Accent11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1E3CF0">
        <w:rPr>
          <w:rFonts w:ascii="Arial" w:hAnsi="Arial" w:cs="Arial"/>
        </w:rPr>
        <w:t xml:space="preserve">any two </w:t>
      </w:r>
      <w:r w:rsidR="003E723A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the following:</w:t>
      </w:r>
    </w:p>
    <w:p w:rsidR="00633A28" w:rsidRDefault="00633A28" w:rsidP="00633A28">
      <w:pPr>
        <w:pStyle w:val="ColorfulList-Accent11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Auteur Theory</w:t>
      </w:r>
    </w:p>
    <w:p w:rsidR="00633A28" w:rsidRDefault="001B7217" w:rsidP="00633A28">
      <w:pPr>
        <w:pStyle w:val="ColorfulList-Accent11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Metaphor and </w:t>
      </w:r>
      <w:r w:rsidR="00633A28">
        <w:rPr>
          <w:rFonts w:ascii="Arial" w:hAnsi="Arial" w:cs="Arial"/>
        </w:rPr>
        <w:t>Metonymy</w:t>
      </w:r>
    </w:p>
    <w:p w:rsidR="00F762E5" w:rsidRPr="001E3CF0" w:rsidRDefault="00013C6B" w:rsidP="001E3CF0">
      <w:pPr>
        <w:pStyle w:val="ColorfulList-Accent11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Synchronic and Diachronic Analysis</w:t>
      </w:r>
      <w:r w:rsidR="002834AB" w:rsidRPr="001E3CF0">
        <w:rPr>
          <w:rFonts w:ascii="Arial" w:hAnsi="Arial" w:cs="Arial"/>
        </w:rPr>
        <w:br/>
      </w:r>
    </w:p>
    <w:p w:rsidR="00F762E5" w:rsidRPr="00BE6CD9" w:rsidRDefault="00F762E5" w:rsidP="00F762E5">
      <w:pPr>
        <w:pStyle w:val="ColorfulList-Accent11"/>
        <w:ind w:left="450"/>
        <w:rPr>
          <w:rFonts w:ascii="Arial" w:hAnsi="Arial" w:cs="Arial"/>
        </w:rPr>
      </w:pPr>
      <w:r w:rsidRPr="00BE6CD9">
        <w:rPr>
          <w:rFonts w:ascii="Arial" w:hAnsi="Arial" w:cs="Arial"/>
        </w:rPr>
        <w:t>2.</w:t>
      </w:r>
      <w:r w:rsidR="00902155" w:rsidRPr="00BE6CD9">
        <w:rPr>
          <w:rFonts w:ascii="Arial" w:hAnsi="Arial" w:cs="Arial"/>
        </w:rPr>
        <w:t xml:space="preserve"> </w:t>
      </w:r>
      <w:r w:rsidR="00F43498">
        <w:rPr>
          <w:rFonts w:ascii="Arial" w:hAnsi="Arial" w:cs="Arial"/>
        </w:rPr>
        <w:t>Define natural, conventional signs and interpretative component</w:t>
      </w:r>
      <w:r w:rsidR="000F2444" w:rsidRPr="00BE6CD9">
        <w:rPr>
          <w:rFonts w:ascii="Arial" w:hAnsi="Arial" w:cs="Arial"/>
        </w:rPr>
        <w:t xml:space="preserve"> with appropriate examples.</w:t>
      </w:r>
      <w:r w:rsidR="002834AB" w:rsidRPr="00BE6CD9">
        <w:rPr>
          <w:rFonts w:ascii="Arial" w:hAnsi="Arial" w:cs="Arial"/>
        </w:rPr>
        <w:br/>
      </w:r>
    </w:p>
    <w:p w:rsidR="00F762E5" w:rsidRPr="00BE6CD9" w:rsidRDefault="00F762E5" w:rsidP="00F762E5">
      <w:pPr>
        <w:pStyle w:val="ColorfulList-Accent11"/>
        <w:ind w:left="450"/>
        <w:rPr>
          <w:rFonts w:ascii="Arial" w:hAnsi="Arial" w:cs="Arial"/>
        </w:rPr>
      </w:pPr>
      <w:r w:rsidRPr="00BE6CD9">
        <w:rPr>
          <w:rFonts w:ascii="Arial" w:hAnsi="Arial" w:cs="Arial"/>
        </w:rPr>
        <w:t>3.</w:t>
      </w:r>
      <w:r w:rsidR="00C47B4B" w:rsidRPr="00BE6CD9">
        <w:rPr>
          <w:rFonts w:ascii="Arial" w:hAnsi="Arial" w:cs="Arial"/>
        </w:rPr>
        <w:t xml:space="preserve"> </w:t>
      </w:r>
      <w:r w:rsidR="00537C2A" w:rsidRPr="00BE6CD9">
        <w:rPr>
          <w:rFonts w:ascii="Arial" w:hAnsi="Arial" w:cs="Arial"/>
        </w:rPr>
        <w:t xml:space="preserve">Discuss </w:t>
      </w:r>
      <w:r w:rsidR="00497EF3">
        <w:rPr>
          <w:rFonts w:ascii="Arial" w:hAnsi="Arial" w:cs="Arial"/>
        </w:rPr>
        <w:t>three general principles of semiotics as discussed by Charles S Peirce</w:t>
      </w:r>
      <w:r w:rsidR="00537C2A" w:rsidRPr="00BE6CD9">
        <w:rPr>
          <w:rFonts w:ascii="Arial" w:hAnsi="Arial" w:cs="Arial"/>
        </w:rPr>
        <w:t>.</w:t>
      </w:r>
      <w:r w:rsidR="002834AB" w:rsidRPr="00BE6CD9">
        <w:rPr>
          <w:rFonts w:ascii="Arial" w:hAnsi="Arial" w:cs="Arial"/>
        </w:rPr>
        <w:br/>
      </w:r>
    </w:p>
    <w:p w:rsidR="00CC0D7D" w:rsidRPr="00BE6CD9" w:rsidRDefault="00CC0D7D" w:rsidP="00F762E5">
      <w:pPr>
        <w:pStyle w:val="ColorfulList-Accent11"/>
        <w:ind w:left="450"/>
        <w:rPr>
          <w:rFonts w:ascii="Arial" w:hAnsi="Arial" w:cs="Arial"/>
        </w:rPr>
      </w:pPr>
      <w:r w:rsidRPr="00BE6CD9">
        <w:rPr>
          <w:rFonts w:ascii="Arial" w:hAnsi="Arial" w:cs="Arial"/>
        </w:rPr>
        <w:t>4.</w:t>
      </w:r>
      <w:r w:rsidR="00C44240" w:rsidRPr="00BE6CD9">
        <w:rPr>
          <w:rFonts w:ascii="Arial" w:hAnsi="Arial" w:cs="Arial"/>
        </w:rPr>
        <w:t xml:space="preserve"> </w:t>
      </w:r>
      <w:r w:rsidR="00B770CE">
        <w:rPr>
          <w:rFonts w:ascii="Arial" w:hAnsi="Arial" w:cs="Arial"/>
        </w:rPr>
        <w:t xml:space="preserve">Define Paradigms and </w:t>
      </w:r>
      <w:proofErr w:type="spellStart"/>
      <w:r w:rsidR="00B770CE">
        <w:rPr>
          <w:rFonts w:ascii="Arial" w:hAnsi="Arial" w:cs="Arial"/>
        </w:rPr>
        <w:t>Syntagms</w:t>
      </w:r>
      <w:proofErr w:type="spellEnd"/>
      <w:r w:rsidR="00B770CE">
        <w:rPr>
          <w:rFonts w:ascii="Arial" w:hAnsi="Arial" w:cs="Arial"/>
        </w:rPr>
        <w:t xml:space="preserve"> with appropriate examples</w:t>
      </w:r>
      <w:r w:rsidR="00960705">
        <w:rPr>
          <w:rFonts w:ascii="Arial" w:hAnsi="Arial" w:cs="Arial"/>
        </w:rPr>
        <w:t>.</w:t>
      </w:r>
      <w:r w:rsidR="00023186">
        <w:rPr>
          <w:rFonts w:ascii="Arial" w:hAnsi="Arial" w:cs="Arial"/>
        </w:rPr>
        <w:t xml:space="preserve"> </w:t>
      </w:r>
      <w:r w:rsidR="002834AB" w:rsidRPr="00BE6CD9">
        <w:rPr>
          <w:rFonts w:ascii="Arial" w:hAnsi="Arial" w:cs="Arial"/>
        </w:rPr>
        <w:br/>
      </w:r>
      <w:r w:rsidR="006D3426" w:rsidRPr="00BE6CD9">
        <w:rPr>
          <w:rFonts w:ascii="Arial" w:hAnsi="Arial" w:cs="Arial"/>
        </w:rPr>
        <w:t xml:space="preserve"> </w:t>
      </w:r>
    </w:p>
    <w:p w:rsidR="00CC0D7D" w:rsidRDefault="00CC0D7D" w:rsidP="00F762E5">
      <w:pPr>
        <w:pStyle w:val="ColorfulList-Accent11"/>
        <w:ind w:left="450"/>
        <w:rPr>
          <w:rFonts w:ascii="Arial" w:hAnsi="Arial" w:cs="Arial"/>
        </w:rPr>
      </w:pPr>
      <w:r w:rsidRPr="00BE6CD9">
        <w:rPr>
          <w:rFonts w:ascii="Arial" w:hAnsi="Arial" w:cs="Arial"/>
        </w:rPr>
        <w:t>5.</w:t>
      </w:r>
      <w:r w:rsidR="008847CB" w:rsidRPr="00BE6CD9">
        <w:rPr>
          <w:rFonts w:ascii="Arial" w:hAnsi="Arial" w:cs="Arial"/>
        </w:rPr>
        <w:t xml:space="preserve"> </w:t>
      </w:r>
      <w:r w:rsidR="000C2AF1">
        <w:rPr>
          <w:rFonts w:ascii="Arial" w:hAnsi="Arial" w:cs="Arial"/>
        </w:rPr>
        <w:t xml:space="preserve">Define the process of </w:t>
      </w:r>
      <w:proofErr w:type="spellStart"/>
      <w:r w:rsidR="000C2AF1">
        <w:rPr>
          <w:rFonts w:ascii="Arial" w:hAnsi="Arial" w:cs="Arial"/>
        </w:rPr>
        <w:t>semiosis</w:t>
      </w:r>
      <w:proofErr w:type="spellEnd"/>
      <w:r w:rsidR="000C2AF1">
        <w:rPr>
          <w:rFonts w:ascii="Arial" w:hAnsi="Arial" w:cs="Arial"/>
        </w:rPr>
        <w:t xml:space="preserve"> with </w:t>
      </w:r>
      <w:proofErr w:type="spellStart"/>
      <w:r w:rsidR="000C2AF1">
        <w:rPr>
          <w:rFonts w:ascii="Arial" w:hAnsi="Arial" w:cs="Arial"/>
        </w:rPr>
        <w:t>diagramatic</w:t>
      </w:r>
      <w:proofErr w:type="spellEnd"/>
      <w:r w:rsidR="000C2AF1">
        <w:rPr>
          <w:rFonts w:ascii="Arial" w:hAnsi="Arial" w:cs="Arial"/>
        </w:rPr>
        <w:t xml:space="preserve"> representation and examples</w:t>
      </w:r>
      <w:r w:rsidR="006933BB">
        <w:rPr>
          <w:rFonts w:ascii="Arial" w:hAnsi="Arial" w:cs="Arial"/>
        </w:rPr>
        <w:t>.</w:t>
      </w:r>
    </w:p>
    <w:p w:rsidR="00056B6E" w:rsidRDefault="00056B6E" w:rsidP="00F762E5">
      <w:pPr>
        <w:pStyle w:val="ColorfulList-Accent11"/>
        <w:ind w:left="450"/>
        <w:rPr>
          <w:rFonts w:ascii="Arial" w:hAnsi="Arial" w:cs="Arial"/>
        </w:rPr>
      </w:pPr>
    </w:p>
    <w:p w:rsidR="00056B6E" w:rsidRPr="00BE6CD9" w:rsidRDefault="00056B6E" w:rsidP="00F762E5">
      <w:pPr>
        <w:pStyle w:val="ColorfulList-Accent1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5A068E">
        <w:rPr>
          <w:rFonts w:ascii="Arial" w:hAnsi="Arial" w:cs="Arial"/>
        </w:rPr>
        <w:t xml:space="preserve">Define </w:t>
      </w:r>
      <w:proofErr w:type="spellStart"/>
      <w:r w:rsidR="005A068E">
        <w:rPr>
          <w:rFonts w:ascii="Arial" w:hAnsi="Arial" w:cs="Arial"/>
        </w:rPr>
        <w:t>Qualisign</w:t>
      </w:r>
      <w:proofErr w:type="spellEnd"/>
      <w:r w:rsidR="005A068E">
        <w:rPr>
          <w:rFonts w:ascii="Arial" w:hAnsi="Arial" w:cs="Arial"/>
        </w:rPr>
        <w:t xml:space="preserve">, </w:t>
      </w:r>
      <w:proofErr w:type="spellStart"/>
      <w:r w:rsidR="005A068E">
        <w:rPr>
          <w:rFonts w:ascii="Arial" w:hAnsi="Arial" w:cs="Arial"/>
        </w:rPr>
        <w:t>Sinsign</w:t>
      </w:r>
      <w:proofErr w:type="spellEnd"/>
      <w:r w:rsidR="005A068E">
        <w:rPr>
          <w:rFonts w:ascii="Arial" w:hAnsi="Arial" w:cs="Arial"/>
        </w:rPr>
        <w:t xml:space="preserve"> and </w:t>
      </w:r>
      <w:proofErr w:type="spellStart"/>
      <w:r w:rsidR="005A068E">
        <w:rPr>
          <w:rFonts w:ascii="Arial" w:hAnsi="Arial" w:cs="Arial"/>
        </w:rPr>
        <w:t>Legisign</w:t>
      </w:r>
      <w:proofErr w:type="spellEnd"/>
      <w:r w:rsidR="005A068E">
        <w:rPr>
          <w:rFonts w:ascii="Arial" w:hAnsi="Arial" w:cs="Arial"/>
        </w:rPr>
        <w:t xml:space="preserve"> with examples.</w:t>
      </w:r>
    </w:p>
    <w:p w:rsidR="00F762E5" w:rsidRDefault="00F762E5" w:rsidP="00F762E5">
      <w:pPr>
        <w:pStyle w:val="ColorfulList-Accent11"/>
        <w:ind w:left="450"/>
        <w:rPr>
          <w:rFonts w:ascii="Arial" w:hAnsi="Arial" w:cs="Arial"/>
          <w:b/>
        </w:rPr>
      </w:pPr>
    </w:p>
    <w:p w:rsidR="00F762E5" w:rsidRDefault="00F762E5" w:rsidP="00F762E5">
      <w:pPr>
        <w:pStyle w:val="ColorfulList-Accent11"/>
        <w:ind w:left="1080"/>
        <w:rPr>
          <w:rFonts w:ascii="Arial" w:hAnsi="Arial" w:cs="Arial"/>
          <w:b/>
        </w:rPr>
      </w:pPr>
    </w:p>
    <w:p w:rsidR="00F762E5" w:rsidRDefault="00F762E5" w:rsidP="00F762E5">
      <w:pPr>
        <w:pStyle w:val="ColorfulList-Accent11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</w:t>
      </w:r>
      <w:r w:rsidR="00A32238">
        <w:rPr>
          <w:rFonts w:ascii="Arial" w:hAnsi="Arial" w:cs="Arial"/>
          <w:b/>
        </w:rPr>
        <w:t>ny TWO</w:t>
      </w:r>
      <w:r>
        <w:rPr>
          <w:rFonts w:ascii="Arial" w:hAnsi="Arial" w:cs="Arial"/>
          <w:b/>
        </w:rPr>
        <w:t xml:space="preserve"> of the following question</w:t>
      </w:r>
      <w:r w:rsidR="00CF4BEC">
        <w:rPr>
          <w:rFonts w:ascii="Arial" w:hAnsi="Arial" w:cs="Arial"/>
          <w:b/>
        </w:rPr>
        <w:t xml:space="preserve"> in 300 words</w:t>
      </w:r>
      <w:r>
        <w:rPr>
          <w:rFonts w:ascii="Arial" w:hAnsi="Arial" w:cs="Arial"/>
          <w:b/>
        </w:rPr>
        <w:t xml:space="preserve">.      </w:t>
      </w:r>
      <w:r w:rsidR="00CF4BEC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(</w:t>
      </w:r>
      <w:r w:rsidR="00CC0D7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X10 = </w:t>
      </w:r>
      <w:r w:rsidR="00CC0D7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 marks)</w:t>
      </w:r>
    </w:p>
    <w:p w:rsidR="00D84A88" w:rsidRDefault="0060375F" w:rsidP="00F762E5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762E5" w:rsidRPr="00BE6CD9">
        <w:rPr>
          <w:rFonts w:ascii="Arial" w:hAnsi="Arial" w:cs="Arial"/>
        </w:rPr>
        <w:t>.</w:t>
      </w:r>
      <w:r w:rsidR="00BE6CD9" w:rsidRPr="00BE6CD9">
        <w:rPr>
          <w:rFonts w:ascii="Arial" w:hAnsi="Arial" w:cs="Arial"/>
        </w:rPr>
        <w:t xml:space="preserve"> </w:t>
      </w:r>
      <w:r w:rsidR="00D84A88">
        <w:rPr>
          <w:rFonts w:ascii="Arial" w:hAnsi="Arial" w:cs="Arial"/>
        </w:rPr>
        <w:t xml:space="preserve">Language is a construction of the physical, physiological, mental, </w:t>
      </w:r>
      <w:proofErr w:type="gramStart"/>
      <w:r w:rsidR="00D84A88">
        <w:rPr>
          <w:rFonts w:ascii="Arial" w:hAnsi="Arial" w:cs="Arial"/>
        </w:rPr>
        <w:t>individual</w:t>
      </w:r>
      <w:proofErr w:type="gramEnd"/>
      <w:r w:rsidR="00D84A88">
        <w:rPr>
          <w:rFonts w:ascii="Arial" w:hAnsi="Arial" w:cs="Arial"/>
        </w:rPr>
        <w:t xml:space="preserve"> and the social. Discuss</w:t>
      </w:r>
      <w:r w:rsidR="00944489">
        <w:rPr>
          <w:rFonts w:ascii="Arial" w:hAnsi="Arial" w:cs="Arial"/>
        </w:rPr>
        <w:t xml:space="preserve"> with examples</w:t>
      </w:r>
    </w:p>
    <w:p w:rsidR="00BE5C53" w:rsidRDefault="00BE5C53" w:rsidP="00F762E5">
      <w:pPr>
        <w:spacing w:after="0" w:line="240" w:lineRule="auto"/>
        <w:ind w:left="446"/>
        <w:rPr>
          <w:rFonts w:ascii="Arial" w:hAnsi="Arial" w:cs="Arial"/>
        </w:rPr>
      </w:pPr>
    </w:p>
    <w:p w:rsidR="004F72E0" w:rsidRDefault="0060375F" w:rsidP="005C1B59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C1B59">
        <w:rPr>
          <w:rFonts w:ascii="Arial" w:hAnsi="Arial" w:cs="Arial"/>
        </w:rPr>
        <w:t>.</w:t>
      </w:r>
      <w:r w:rsidR="005C1B59" w:rsidRPr="00BE6CD9">
        <w:rPr>
          <w:rFonts w:ascii="Arial" w:hAnsi="Arial" w:cs="Arial"/>
        </w:rPr>
        <w:t xml:space="preserve"> In recent years a new trend of </w:t>
      </w:r>
      <w:r w:rsidR="003E723A">
        <w:rPr>
          <w:rFonts w:ascii="Arial" w:hAnsi="Arial" w:cs="Arial"/>
        </w:rPr>
        <w:t>advertisement</w:t>
      </w:r>
      <w:r w:rsidR="007A7705">
        <w:rPr>
          <w:rFonts w:ascii="Arial" w:hAnsi="Arial" w:cs="Arial"/>
        </w:rPr>
        <w:t xml:space="preserve"> started of products through</w:t>
      </w:r>
      <w:r w:rsidR="005C1B59" w:rsidRPr="00BE6CD9">
        <w:rPr>
          <w:rFonts w:ascii="Arial" w:hAnsi="Arial" w:cs="Arial"/>
        </w:rPr>
        <w:t xml:space="preserve"> </w:t>
      </w:r>
      <w:r w:rsidR="003E723A">
        <w:rPr>
          <w:rFonts w:ascii="Arial" w:hAnsi="Arial" w:cs="Arial"/>
        </w:rPr>
        <w:t>social campaigning</w:t>
      </w:r>
      <w:r w:rsidR="005C1B59" w:rsidRPr="00BE6CD9">
        <w:rPr>
          <w:rFonts w:ascii="Arial" w:hAnsi="Arial" w:cs="Arial"/>
        </w:rPr>
        <w:t xml:space="preserve">. Critically </w:t>
      </w:r>
      <w:proofErr w:type="spellStart"/>
      <w:r w:rsidR="005C1B59" w:rsidRPr="00BE6CD9">
        <w:rPr>
          <w:rFonts w:ascii="Arial" w:hAnsi="Arial" w:cs="Arial"/>
        </w:rPr>
        <w:t>analyze</w:t>
      </w:r>
      <w:proofErr w:type="spellEnd"/>
      <w:r w:rsidR="005C1B59" w:rsidRPr="00BE6CD9">
        <w:rPr>
          <w:rFonts w:ascii="Arial" w:hAnsi="Arial" w:cs="Arial"/>
        </w:rPr>
        <w:t xml:space="preserve"> the advertisement through Saussure’s concept of semiotics.</w:t>
      </w:r>
    </w:p>
    <w:p w:rsidR="00BE5C53" w:rsidRDefault="005C1B59" w:rsidP="00F762E5">
      <w:pPr>
        <w:spacing w:after="0" w:line="240" w:lineRule="auto"/>
        <w:ind w:left="446"/>
        <w:rPr>
          <w:rFonts w:ascii="Arial" w:hAnsi="Arial" w:cs="Arial"/>
        </w:rPr>
      </w:pPr>
      <w:r w:rsidRPr="00BE6CD9">
        <w:rPr>
          <w:rFonts w:ascii="Arial" w:hAnsi="Arial" w:cs="Arial"/>
        </w:rPr>
        <w:br/>
      </w:r>
      <w:r w:rsidR="002954DB">
        <w:rPr>
          <w:rFonts w:ascii="Arial" w:hAnsi="Arial" w:cs="Arial"/>
        </w:rPr>
        <w:t>9</w:t>
      </w:r>
      <w:r w:rsidR="0092320F">
        <w:rPr>
          <w:rFonts w:ascii="Arial" w:hAnsi="Arial" w:cs="Arial"/>
        </w:rPr>
        <w:t xml:space="preserve">. </w:t>
      </w:r>
      <w:r w:rsidR="004F72E0">
        <w:rPr>
          <w:rFonts w:ascii="Arial" w:hAnsi="Arial" w:cs="Arial"/>
        </w:rPr>
        <w:t xml:space="preserve">Do </w:t>
      </w:r>
      <w:r w:rsidR="00BF27C3">
        <w:rPr>
          <w:rFonts w:ascii="Arial" w:hAnsi="Arial" w:cs="Arial"/>
        </w:rPr>
        <w:t>a semiotic analysis of the</w:t>
      </w:r>
      <w:r w:rsidR="004F72E0">
        <w:rPr>
          <w:rFonts w:ascii="Arial" w:hAnsi="Arial" w:cs="Arial"/>
        </w:rPr>
        <w:t xml:space="preserve"> print ad </w:t>
      </w:r>
      <w:r w:rsidR="00BF27C3">
        <w:rPr>
          <w:rFonts w:ascii="Arial" w:hAnsi="Arial" w:cs="Arial"/>
        </w:rPr>
        <w:t xml:space="preserve">below </w:t>
      </w:r>
      <w:r w:rsidR="004F72E0">
        <w:rPr>
          <w:rFonts w:ascii="Arial" w:hAnsi="Arial" w:cs="Arial"/>
        </w:rPr>
        <w:t>through Peirce’s un</w:t>
      </w:r>
      <w:r w:rsidR="002D5267">
        <w:rPr>
          <w:rFonts w:ascii="Arial" w:hAnsi="Arial" w:cs="Arial"/>
        </w:rPr>
        <w:t>derstanding of signs</w:t>
      </w:r>
      <w:r w:rsidR="004F72E0">
        <w:rPr>
          <w:rFonts w:ascii="Arial" w:hAnsi="Arial" w:cs="Arial"/>
        </w:rPr>
        <w:t>.</w:t>
      </w:r>
    </w:p>
    <w:p w:rsidR="00020009" w:rsidRDefault="00020009" w:rsidP="00F762E5">
      <w:pPr>
        <w:spacing w:after="0" w:line="240" w:lineRule="auto"/>
        <w:ind w:left="446"/>
        <w:rPr>
          <w:rFonts w:ascii="Arial" w:hAnsi="Arial" w:cs="Arial"/>
        </w:rPr>
      </w:pPr>
    </w:p>
    <w:p w:rsidR="00020009" w:rsidRDefault="00020009" w:rsidP="00F762E5">
      <w:pPr>
        <w:spacing w:after="0" w:line="240" w:lineRule="auto"/>
        <w:ind w:left="446"/>
        <w:rPr>
          <w:rFonts w:ascii="Arial" w:hAnsi="Arial" w:cs="Arial"/>
        </w:rPr>
      </w:pPr>
    </w:p>
    <w:p w:rsidR="00020009" w:rsidRDefault="00020009" w:rsidP="00020009">
      <w:pPr>
        <w:spacing w:after="0" w:line="240" w:lineRule="auto"/>
        <w:ind w:left="446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VCOE 4116-A-17</w:t>
      </w:r>
    </w:p>
    <w:p w:rsidR="00D84A88" w:rsidRDefault="00442BC6" w:rsidP="00F762E5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026" type="#_x0000_t75" style="width:195pt;height:252pt">
            <v:imagedata r:id="rId8" o:title="ba81b79cbc0057165c534465c0998b86" grayscale="t"/>
          </v:shape>
        </w:pict>
      </w:r>
    </w:p>
    <w:p w:rsidR="00A57739" w:rsidRDefault="00A57739" w:rsidP="00F762E5">
      <w:pPr>
        <w:spacing w:after="0" w:line="240" w:lineRule="auto"/>
        <w:ind w:left="446"/>
        <w:rPr>
          <w:rFonts w:ascii="Arial" w:hAnsi="Arial" w:cs="Arial"/>
        </w:rPr>
      </w:pPr>
    </w:p>
    <w:p w:rsidR="00F762E5" w:rsidRPr="00F762E5" w:rsidRDefault="00C02113" w:rsidP="00F762E5">
      <w:pPr>
        <w:spacing w:after="0" w:line="240" w:lineRule="auto"/>
        <w:ind w:left="446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2834AB" w:rsidRPr="00BE6CD9">
        <w:rPr>
          <w:rFonts w:ascii="Arial" w:hAnsi="Arial" w:cs="Arial"/>
        </w:rPr>
        <w:t>.</w:t>
      </w:r>
      <w:r w:rsidR="00757A78" w:rsidRPr="00BE6CD9">
        <w:rPr>
          <w:rFonts w:ascii="Arial" w:hAnsi="Arial" w:cs="Arial"/>
        </w:rPr>
        <w:t xml:space="preserve"> </w:t>
      </w:r>
      <w:r w:rsidR="003E723A">
        <w:rPr>
          <w:rFonts w:ascii="Arial" w:hAnsi="Arial" w:cs="Arial"/>
        </w:rPr>
        <w:t xml:space="preserve"> Use a feminist lens to critically </w:t>
      </w:r>
      <w:proofErr w:type="spellStart"/>
      <w:r w:rsidR="003E723A">
        <w:rPr>
          <w:rFonts w:ascii="Arial" w:hAnsi="Arial" w:cs="Arial"/>
        </w:rPr>
        <w:t>analyze</w:t>
      </w:r>
      <w:proofErr w:type="spellEnd"/>
      <w:r w:rsidR="003E723A">
        <w:rPr>
          <w:rFonts w:ascii="Arial" w:hAnsi="Arial" w:cs="Arial"/>
        </w:rPr>
        <w:t xml:space="preserve"> the print ad above. </w:t>
      </w:r>
    </w:p>
    <w:sectPr w:rsidR="00F762E5" w:rsidRPr="00F762E5" w:rsidSect="00CF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B5" w:rsidRDefault="00740BB5" w:rsidP="00B34D8A">
      <w:pPr>
        <w:spacing w:after="0" w:line="240" w:lineRule="auto"/>
      </w:pPr>
      <w:r>
        <w:separator/>
      </w:r>
    </w:p>
  </w:endnote>
  <w:endnote w:type="continuationSeparator" w:id="0">
    <w:p w:rsidR="00740BB5" w:rsidRDefault="00740BB5" w:rsidP="00B3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8A" w:rsidRDefault="00B34D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8A" w:rsidRDefault="00B34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8A" w:rsidRDefault="00B34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B5" w:rsidRDefault="00740BB5" w:rsidP="00B34D8A">
      <w:pPr>
        <w:spacing w:after="0" w:line="240" w:lineRule="auto"/>
      </w:pPr>
      <w:r>
        <w:separator/>
      </w:r>
    </w:p>
  </w:footnote>
  <w:footnote w:type="continuationSeparator" w:id="0">
    <w:p w:rsidR="00740BB5" w:rsidRDefault="00740BB5" w:rsidP="00B3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8A" w:rsidRDefault="00740B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42896" o:spid="_x0000_s2050" type="#_x0000_t136" style="position:absolute;margin-left:0;margin-top:0;width:504.4pt;height:168.1pt;rotation:315;z-index:-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8A" w:rsidRDefault="00740B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42897" o:spid="_x0000_s2051" type="#_x0000_t136" style="position:absolute;margin-left:0;margin-top:0;width:504.4pt;height:168.1pt;rotation:315;z-index:-1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8A" w:rsidRDefault="00740B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42895" o:spid="_x0000_s2049" type="#_x0000_t136" style="position:absolute;margin-left:0;margin-top:0;width:504.4pt;height:168.1pt;rotation:315;z-index:-3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BF4C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37592"/>
    <w:multiLevelType w:val="hybridMultilevel"/>
    <w:tmpl w:val="CBF88066"/>
    <w:lvl w:ilvl="0" w:tplc="BACCD06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A07F9"/>
    <w:multiLevelType w:val="hybridMultilevel"/>
    <w:tmpl w:val="952C5DDA"/>
    <w:lvl w:ilvl="0" w:tplc="610C65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</w:num>
  <w:num w:numId="4">
    <w:abstractNumId w:val="26"/>
  </w:num>
  <w:num w:numId="5">
    <w:abstractNumId w:val="32"/>
  </w:num>
  <w:num w:numId="6">
    <w:abstractNumId w:val="7"/>
  </w:num>
  <w:num w:numId="7">
    <w:abstractNumId w:val="13"/>
  </w:num>
  <w:num w:numId="8">
    <w:abstractNumId w:val="25"/>
  </w:num>
  <w:num w:numId="9">
    <w:abstractNumId w:val="18"/>
  </w:num>
  <w:num w:numId="10">
    <w:abstractNumId w:val="2"/>
  </w:num>
  <w:num w:numId="11">
    <w:abstractNumId w:val="12"/>
  </w:num>
  <w:num w:numId="12">
    <w:abstractNumId w:val="30"/>
  </w:num>
  <w:num w:numId="13">
    <w:abstractNumId w:val="20"/>
  </w:num>
  <w:num w:numId="14">
    <w:abstractNumId w:val="23"/>
  </w:num>
  <w:num w:numId="15">
    <w:abstractNumId w:val="8"/>
  </w:num>
  <w:num w:numId="16">
    <w:abstractNumId w:val="15"/>
  </w:num>
  <w:num w:numId="17">
    <w:abstractNumId w:val="36"/>
  </w:num>
  <w:num w:numId="18">
    <w:abstractNumId w:val="21"/>
  </w:num>
  <w:num w:numId="19">
    <w:abstractNumId w:val="28"/>
  </w:num>
  <w:num w:numId="20">
    <w:abstractNumId w:val="11"/>
  </w:num>
  <w:num w:numId="21">
    <w:abstractNumId w:val="4"/>
  </w:num>
  <w:num w:numId="22">
    <w:abstractNumId w:val="29"/>
  </w:num>
  <w:num w:numId="23">
    <w:abstractNumId w:val="27"/>
  </w:num>
  <w:num w:numId="24">
    <w:abstractNumId w:val="5"/>
  </w:num>
  <w:num w:numId="25">
    <w:abstractNumId w:val="35"/>
  </w:num>
  <w:num w:numId="26">
    <w:abstractNumId w:val="6"/>
  </w:num>
  <w:num w:numId="27">
    <w:abstractNumId w:val="1"/>
  </w:num>
  <w:num w:numId="28">
    <w:abstractNumId w:val="16"/>
  </w:num>
  <w:num w:numId="29">
    <w:abstractNumId w:val="3"/>
  </w:num>
  <w:num w:numId="30">
    <w:abstractNumId w:val="17"/>
  </w:num>
  <w:num w:numId="31">
    <w:abstractNumId w:val="14"/>
  </w:num>
  <w:num w:numId="32">
    <w:abstractNumId w:val="10"/>
  </w:num>
  <w:num w:numId="33">
    <w:abstractNumId w:val="9"/>
  </w:num>
  <w:num w:numId="34">
    <w:abstractNumId w:val="22"/>
  </w:num>
  <w:num w:numId="35">
    <w:abstractNumId w:val="31"/>
  </w:num>
  <w:num w:numId="36">
    <w:abstractNumId w:val="0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E7E"/>
    <w:rsid w:val="00013C6B"/>
    <w:rsid w:val="00020009"/>
    <w:rsid w:val="00023186"/>
    <w:rsid w:val="00031344"/>
    <w:rsid w:val="00056B6E"/>
    <w:rsid w:val="00076A09"/>
    <w:rsid w:val="00084E27"/>
    <w:rsid w:val="000B444B"/>
    <w:rsid w:val="000C2AF1"/>
    <w:rsid w:val="000D56B2"/>
    <w:rsid w:val="000D70BA"/>
    <w:rsid w:val="000F074F"/>
    <w:rsid w:val="000F2444"/>
    <w:rsid w:val="00101442"/>
    <w:rsid w:val="0010146F"/>
    <w:rsid w:val="00174304"/>
    <w:rsid w:val="001B7217"/>
    <w:rsid w:val="001D1D97"/>
    <w:rsid w:val="001E3CF0"/>
    <w:rsid w:val="001E4474"/>
    <w:rsid w:val="001F3FDC"/>
    <w:rsid w:val="001F7ED9"/>
    <w:rsid w:val="00204AF3"/>
    <w:rsid w:val="0020510C"/>
    <w:rsid w:val="0023177D"/>
    <w:rsid w:val="0023284C"/>
    <w:rsid w:val="00271E7E"/>
    <w:rsid w:val="0027461B"/>
    <w:rsid w:val="00280C09"/>
    <w:rsid w:val="002834AB"/>
    <w:rsid w:val="002921BC"/>
    <w:rsid w:val="002954DB"/>
    <w:rsid w:val="002D5267"/>
    <w:rsid w:val="00307A79"/>
    <w:rsid w:val="00321556"/>
    <w:rsid w:val="0033083D"/>
    <w:rsid w:val="00346B4C"/>
    <w:rsid w:val="0039240B"/>
    <w:rsid w:val="003B5941"/>
    <w:rsid w:val="003C78DD"/>
    <w:rsid w:val="003D133C"/>
    <w:rsid w:val="003D4397"/>
    <w:rsid w:val="003E723A"/>
    <w:rsid w:val="003F2594"/>
    <w:rsid w:val="00402B1E"/>
    <w:rsid w:val="00442BC6"/>
    <w:rsid w:val="0047377B"/>
    <w:rsid w:val="00497EF3"/>
    <w:rsid w:val="004A1F89"/>
    <w:rsid w:val="004A5D55"/>
    <w:rsid w:val="004B5C56"/>
    <w:rsid w:val="004C5004"/>
    <w:rsid w:val="004C6A21"/>
    <w:rsid w:val="004F72E0"/>
    <w:rsid w:val="0050607B"/>
    <w:rsid w:val="00514AF5"/>
    <w:rsid w:val="00536842"/>
    <w:rsid w:val="00537C2A"/>
    <w:rsid w:val="00544B4E"/>
    <w:rsid w:val="00560954"/>
    <w:rsid w:val="005742BA"/>
    <w:rsid w:val="005A068E"/>
    <w:rsid w:val="005B1734"/>
    <w:rsid w:val="005B5145"/>
    <w:rsid w:val="005C1B59"/>
    <w:rsid w:val="0060375F"/>
    <w:rsid w:val="00624D72"/>
    <w:rsid w:val="00633A28"/>
    <w:rsid w:val="006933BB"/>
    <w:rsid w:val="00697AB9"/>
    <w:rsid w:val="006B243C"/>
    <w:rsid w:val="006D3426"/>
    <w:rsid w:val="00704185"/>
    <w:rsid w:val="00740BB5"/>
    <w:rsid w:val="00752D79"/>
    <w:rsid w:val="00757A78"/>
    <w:rsid w:val="00763B4A"/>
    <w:rsid w:val="00792B8F"/>
    <w:rsid w:val="007A1AD2"/>
    <w:rsid w:val="007A5857"/>
    <w:rsid w:val="007A5B27"/>
    <w:rsid w:val="007A7705"/>
    <w:rsid w:val="007B4B8D"/>
    <w:rsid w:val="007D1A2D"/>
    <w:rsid w:val="007E52E4"/>
    <w:rsid w:val="00806DCB"/>
    <w:rsid w:val="00812D10"/>
    <w:rsid w:val="008232A9"/>
    <w:rsid w:val="008244C7"/>
    <w:rsid w:val="00844419"/>
    <w:rsid w:val="008507F2"/>
    <w:rsid w:val="008847CB"/>
    <w:rsid w:val="008A32EE"/>
    <w:rsid w:val="008D21A7"/>
    <w:rsid w:val="008F7378"/>
    <w:rsid w:val="00902155"/>
    <w:rsid w:val="0092320F"/>
    <w:rsid w:val="00944489"/>
    <w:rsid w:val="00956E38"/>
    <w:rsid w:val="00960705"/>
    <w:rsid w:val="009720B9"/>
    <w:rsid w:val="00987A24"/>
    <w:rsid w:val="009A0B6C"/>
    <w:rsid w:val="009D4477"/>
    <w:rsid w:val="00A0335E"/>
    <w:rsid w:val="00A231A2"/>
    <w:rsid w:val="00A32238"/>
    <w:rsid w:val="00A53A51"/>
    <w:rsid w:val="00A57739"/>
    <w:rsid w:val="00AB7E46"/>
    <w:rsid w:val="00AD4BE3"/>
    <w:rsid w:val="00AE459E"/>
    <w:rsid w:val="00B07B4B"/>
    <w:rsid w:val="00B34D8A"/>
    <w:rsid w:val="00B40900"/>
    <w:rsid w:val="00B770CE"/>
    <w:rsid w:val="00BB5FC2"/>
    <w:rsid w:val="00BC12F0"/>
    <w:rsid w:val="00BC2050"/>
    <w:rsid w:val="00BE5C53"/>
    <w:rsid w:val="00BE6CD9"/>
    <w:rsid w:val="00BF27C3"/>
    <w:rsid w:val="00C00C1B"/>
    <w:rsid w:val="00C02113"/>
    <w:rsid w:val="00C06F9D"/>
    <w:rsid w:val="00C30FB2"/>
    <w:rsid w:val="00C31A6A"/>
    <w:rsid w:val="00C44240"/>
    <w:rsid w:val="00C47B4B"/>
    <w:rsid w:val="00C8203C"/>
    <w:rsid w:val="00CC0D7D"/>
    <w:rsid w:val="00CC4FAA"/>
    <w:rsid w:val="00CC5E1F"/>
    <w:rsid w:val="00CD7C3A"/>
    <w:rsid w:val="00CF4BEC"/>
    <w:rsid w:val="00D470C5"/>
    <w:rsid w:val="00D66CC7"/>
    <w:rsid w:val="00D760BF"/>
    <w:rsid w:val="00D84A88"/>
    <w:rsid w:val="00DD5320"/>
    <w:rsid w:val="00E11785"/>
    <w:rsid w:val="00E253BB"/>
    <w:rsid w:val="00E41B9F"/>
    <w:rsid w:val="00EA13B6"/>
    <w:rsid w:val="00EC09DD"/>
    <w:rsid w:val="00F3651A"/>
    <w:rsid w:val="00F43498"/>
    <w:rsid w:val="00F762E5"/>
    <w:rsid w:val="00FB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68A7862-47E9-42D3-883F-0D813FC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1E7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71E7E"/>
    <w:pPr>
      <w:ind w:left="720"/>
      <w:contextualSpacing/>
    </w:pPr>
    <w:rPr>
      <w:rFonts w:eastAsia="Calibr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oSpacing1">
    <w:name w:val="No Spacing1"/>
    <w:uiPriority w:val="1"/>
    <w:qFormat/>
    <w:rsid w:val="00752D79"/>
    <w:rPr>
      <w:rFonts w:eastAsia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5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34D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34D8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34D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B34D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LIBDL-13</cp:lastModifiedBy>
  <cp:revision>6</cp:revision>
  <cp:lastPrinted>2017-04-01T09:41:00Z</cp:lastPrinted>
  <dcterms:created xsi:type="dcterms:W3CDTF">2017-02-03T09:07:00Z</dcterms:created>
  <dcterms:modified xsi:type="dcterms:W3CDTF">2022-06-14T10:04:00Z</dcterms:modified>
</cp:coreProperties>
</file>