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3" w:type="dxa"/>
        <w:tblLook w:val="04A0" w:firstRow="1" w:lastRow="0" w:firstColumn="1" w:lastColumn="0" w:noHBand="0" w:noVBand="1"/>
      </w:tblPr>
      <w:tblGrid>
        <w:gridCol w:w="1036"/>
        <w:gridCol w:w="2260"/>
        <w:gridCol w:w="260"/>
        <w:gridCol w:w="2568"/>
        <w:gridCol w:w="963"/>
        <w:gridCol w:w="963"/>
        <w:gridCol w:w="963"/>
      </w:tblGrid>
      <w:tr w:rsidR="00144636" w14:paraId="42A0C5D4" w14:textId="77777777">
        <w:trPr>
          <w:trHeight w:val="300"/>
        </w:trPr>
        <w:tc>
          <w:tcPr>
            <w:tcW w:w="1036" w:type="dxa"/>
            <w:tcBorders>
              <w:top w:val="nil"/>
              <w:left w:val="nil"/>
              <w:bottom w:val="nil"/>
              <w:right w:val="nil"/>
            </w:tcBorders>
            <w:shd w:val="clear" w:color="auto" w:fill="auto"/>
            <w:noWrap/>
            <w:vAlign w:val="bottom"/>
          </w:tcPr>
          <w:p w14:paraId="738BFB16" w14:textId="6270EECA" w:rsidR="00144636" w:rsidRDefault="00916F8A">
            <w:pPr>
              <w:spacing w:after="0" w:line="240" w:lineRule="auto"/>
              <w:rPr>
                <w:rFonts w:ascii="Arial" w:eastAsia="Times New Roman" w:hAnsi="Arial" w:cs="Arial"/>
                <w:color w:val="000000"/>
                <w:lang w:eastAsia="en-IN"/>
              </w:rPr>
            </w:pPr>
            <w:r>
              <w:rPr>
                <w:rFonts w:ascii="Arial" w:eastAsia="Times New Roman" w:hAnsi="Arial" w:cs="Arial"/>
                <w:noProof/>
                <w:color w:val="000000"/>
                <w:lang w:val="en-IN" w:eastAsia="en-IN"/>
              </w:rPr>
              <w:drawing>
                <wp:anchor distT="0" distB="0" distL="114300" distR="114300" simplePos="0" relativeHeight="251659264" behindDoc="0" locked="0" layoutInCell="1" allowOverlap="1" wp14:anchorId="35CEF965" wp14:editId="60426AA3">
                  <wp:simplePos x="0" y="0"/>
                  <wp:positionH relativeFrom="column">
                    <wp:posOffset>0</wp:posOffset>
                  </wp:positionH>
                  <wp:positionV relativeFrom="paragraph">
                    <wp:posOffset>47625</wp:posOffset>
                  </wp:positionV>
                  <wp:extent cx="847725" cy="790575"/>
                  <wp:effectExtent l="0" t="0" r="5715" b="1905"/>
                  <wp:wrapNone/>
                  <wp:docPr id="3" name="Picture 3"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col LOGO 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44061" cy="943708"/>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144636" w14:paraId="3225B769" w14:textId="77777777">
              <w:trPr>
                <w:trHeight w:val="300"/>
                <w:tblCellSpacing w:w="0" w:type="dxa"/>
              </w:trPr>
              <w:tc>
                <w:tcPr>
                  <w:tcW w:w="820" w:type="dxa"/>
                  <w:tcBorders>
                    <w:top w:val="nil"/>
                    <w:left w:val="nil"/>
                    <w:bottom w:val="nil"/>
                    <w:right w:val="nil"/>
                  </w:tcBorders>
                  <w:shd w:val="clear" w:color="auto" w:fill="auto"/>
                  <w:noWrap/>
                  <w:vAlign w:val="center"/>
                </w:tcPr>
                <w:p w14:paraId="5C2C7F8A" w14:textId="77777777" w:rsidR="00144636" w:rsidRDefault="00144636">
                  <w:pPr>
                    <w:spacing w:after="0" w:line="240" w:lineRule="auto"/>
                    <w:rPr>
                      <w:rFonts w:ascii="Arial" w:eastAsia="Times New Roman" w:hAnsi="Arial" w:cs="Arial"/>
                      <w:color w:val="000000"/>
                      <w:lang w:eastAsia="en-IN"/>
                    </w:rPr>
                  </w:pPr>
                </w:p>
              </w:tc>
            </w:tr>
          </w:tbl>
          <w:p w14:paraId="6BFA0EA9" w14:textId="77777777" w:rsidR="00144636" w:rsidRDefault="00144636">
            <w:pPr>
              <w:spacing w:after="0" w:line="240" w:lineRule="auto"/>
              <w:rPr>
                <w:rFonts w:ascii="Arial" w:eastAsia="Times New Roman" w:hAnsi="Arial" w:cs="Arial"/>
                <w:color w:val="000000"/>
                <w:lang w:eastAsia="en-IN"/>
              </w:rPr>
            </w:pPr>
          </w:p>
        </w:tc>
        <w:tc>
          <w:tcPr>
            <w:tcW w:w="2260" w:type="dxa"/>
            <w:tcBorders>
              <w:top w:val="nil"/>
              <w:left w:val="nil"/>
              <w:bottom w:val="nil"/>
              <w:right w:val="nil"/>
            </w:tcBorders>
            <w:shd w:val="clear" w:color="auto" w:fill="auto"/>
            <w:noWrap/>
            <w:vAlign w:val="bottom"/>
          </w:tcPr>
          <w:p w14:paraId="7311493A" w14:textId="77777777" w:rsidR="00144636" w:rsidRDefault="00144636">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tcPr>
          <w:p w14:paraId="79331C32" w14:textId="77777777" w:rsidR="00144636" w:rsidRDefault="00144636">
            <w:pPr>
              <w:spacing w:after="0" w:line="240" w:lineRule="auto"/>
              <w:rPr>
                <w:rFonts w:ascii="Arial" w:eastAsia="Times New Roman" w:hAnsi="Arial" w:cs="Arial"/>
                <w:sz w:val="20"/>
                <w:szCs w:val="20"/>
                <w:lang w:eastAsia="en-IN"/>
              </w:rPr>
            </w:pPr>
          </w:p>
        </w:tc>
        <w:tc>
          <w:tcPr>
            <w:tcW w:w="5457" w:type="dxa"/>
            <w:gridSpan w:val="4"/>
            <w:vMerge w:val="restart"/>
            <w:tcBorders>
              <w:top w:val="nil"/>
              <w:left w:val="nil"/>
              <w:right w:val="nil"/>
            </w:tcBorders>
            <w:vAlign w:val="center"/>
          </w:tcPr>
          <w:p w14:paraId="38CD9A2F" w14:textId="77777777" w:rsidR="00144636" w:rsidRDefault="00916F8A">
            <w:pPr>
              <w:spacing w:after="0" w:line="240" w:lineRule="auto"/>
              <w:rPr>
                <w:rFonts w:ascii="Arial" w:eastAsia="Times New Roman" w:hAnsi="Arial" w:cs="Arial"/>
                <w:color w:val="000000"/>
                <w:lang w:eastAsia="en-IN"/>
              </w:rPr>
            </w:pPr>
            <w:r>
              <w:rPr>
                <w:rFonts w:ascii="Arial" w:eastAsia="Times New Roman" w:hAnsi="Arial" w:cs="Arial"/>
                <w:noProof/>
                <w:color w:val="000000"/>
                <w:lang w:val="en-IN" w:eastAsia="en-IN"/>
              </w:rPr>
              <mc:AlternateContent>
                <mc:Choice Requires="wps">
                  <w:drawing>
                    <wp:anchor distT="0" distB="0" distL="114300" distR="114300" simplePos="0" relativeHeight="251660288" behindDoc="0" locked="0" layoutInCell="1" allowOverlap="1" wp14:anchorId="6F01CBF9" wp14:editId="32FB0AB7">
                      <wp:simplePos x="0" y="0"/>
                      <wp:positionH relativeFrom="column">
                        <wp:posOffset>1428750</wp:posOffset>
                      </wp:positionH>
                      <wp:positionV relativeFrom="paragraph">
                        <wp:posOffset>171450</wp:posOffset>
                      </wp:positionV>
                      <wp:extent cx="1885950" cy="695325"/>
                      <wp:effectExtent l="4445" t="5080" r="1460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95325"/>
                              </a:xfrm>
                              <a:prstGeom prst="rect">
                                <a:avLst/>
                              </a:prstGeom>
                              <a:solidFill>
                                <a:srgbClr val="FFFFFF"/>
                              </a:solidFill>
                              <a:ln w="9525">
                                <a:solidFill>
                                  <a:srgbClr val="000000"/>
                                </a:solidFill>
                                <a:miter lim="800000"/>
                              </a:ln>
                              <a:effectLst/>
                            </wps:spPr>
                            <wps:txbx>
                              <w:txbxContent>
                                <w:p w14:paraId="27B7661E" w14:textId="77777777" w:rsidR="00144636" w:rsidRDefault="00916F8A">
                                  <w:pPr>
                                    <w:pStyle w:val="NormalWeb"/>
                                    <w:spacing w:before="0" w:beforeAutospacing="0" w:after="0" w:afterAutospacing="0"/>
                                  </w:pPr>
                                  <w:r>
                                    <w:rPr>
                                      <w:rFonts w:ascii="Calibri" w:hAnsi="Calibri" w:cs="Calibri"/>
                                      <w:color w:val="000000"/>
                                      <w:sz w:val="22"/>
                                      <w:szCs w:val="22"/>
                                    </w:rPr>
                                    <w:t>Register Number:</w:t>
                                  </w:r>
                                </w:p>
                                <w:p w14:paraId="41D5440C" w14:textId="3EAD94AF" w:rsidR="00144636" w:rsidRDefault="00916F8A">
                                  <w:pPr>
                                    <w:pStyle w:val="NormalWeb"/>
                                    <w:spacing w:before="0" w:beforeAutospacing="0" w:after="0" w:afterAutospacing="0"/>
                                  </w:pPr>
                                  <w:r>
                                    <w:rPr>
                                      <w:rFonts w:ascii="Calibri" w:hAnsi="Calibri" w:cs="Calibri"/>
                                      <w:color w:val="000000"/>
                                      <w:sz w:val="22"/>
                                      <w:szCs w:val="22"/>
                                    </w:rPr>
                                    <w:t xml:space="preserve">Date: </w:t>
                                  </w:r>
                                  <w:r w:rsidR="00744BFA">
                                    <w:rPr>
                                      <w:rFonts w:ascii="Calibri" w:hAnsi="Calibri" w:cs="Calibri"/>
                                      <w:color w:val="000000"/>
                                      <w:sz w:val="22"/>
                                      <w:szCs w:val="22"/>
                                    </w:rPr>
                                    <w:t>02</w:t>
                                  </w:r>
                                  <w:r>
                                    <w:rPr>
                                      <w:rFonts w:ascii="Calibri" w:hAnsi="Calibri" w:cs="Calibri"/>
                                      <w:color w:val="000000"/>
                                      <w:sz w:val="22"/>
                                      <w:szCs w:val="22"/>
                                    </w:rPr>
                                    <w:t>/</w:t>
                                  </w:r>
                                  <w:r w:rsidR="00744BFA">
                                    <w:rPr>
                                      <w:rFonts w:ascii="Calibri" w:hAnsi="Calibri" w:cs="Calibri"/>
                                      <w:color w:val="000000"/>
                                      <w:sz w:val="22"/>
                                      <w:szCs w:val="22"/>
                                    </w:rPr>
                                    <w:t>03</w:t>
                                  </w:r>
                                  <w:r>
                                    <w:rPr>
                                      <w:rFonts w:ascii="Calibri" w:hAnsi="Calibri" w:cs="Calibri"/>
                                      <w:color w:val="000000"/>
                                      <w:sz w:val="22"/>
                                      <w:szCs w:val="22"/>
                                    </w:rPr>
                                    <w:t>/2022</w:t>
                                  </w:r>
                                </w:p>
                              </w:txbxContent>
                            </wps:txbx>
                            <wps:bodyPr vertOverflow="clip" vert="horz" wrap="square" lIns="91440" tIns="45720" rIns="91440" bIns="45720" anchor="t" anchorCtr="0" upright="1"/>
                          </wps:wsp>
                        </a:graphicData>
                      </a:graphic>
                    </wp:anchor>
                  </w:drawing>
                </mc:Choice>
                <mc:Fallback>
                  <w:pict>
                    <v:shapetype w14:anchorId="6F01CBF9" id="_x0000_t202" coordsize="21600,21600" o:spt="202" path="m,l,21600r21600,l21600,xe">
                      <v:stroke joinstyle="miter"/>
                      <v:path gradientshapeok="t" o:connecttype="rect"/>
                    </v:shapetype>
                    <v:shape id="Text Box 4" o:spid="_x0000_s1026" type="#_x0000_t202" style="position:absolute;margin-left:112.5pt;margin-top:13.5pt;width:148.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">
                      <v:textbox>
                        <w:txbxContent>
                          <w:p w14:paraId="27B7661E" w14:textId="77777777" w:rsidR="00144636" w:rsidRDefault="00916F8A">
                            <w:pPr>
                              <w:pStyle w:val="NormalWeb"/>
                              <w:spacing w:before="0" w:beforeAutospacing="0" w:after="0" w:afterAutospacing="0"/>
                            </w:pPr>
                            <w:r>
                              <w:rPr>
                                <w:rFonts w:ascii="Calibri" w:hAnsi="Calibri" w:cs="Calibri"/>
                                <w:color w:val="000000"/>
                                <w:sz w:val="22"/>
                                <w:szCs w:val="22"/>
                              </w:rPr>
                              <w:t>Register Number:</w:t>
                            </w:r>
                          </w:p>
                          <w:p w14:paraId="41D5440C" w14:textId="3EAD94AF" w:rsidR="00144636" w:rsidRDefault="00916F8A">
                            <w:pPr>
                              <w:pStyle w:val="NormalWeb"/>
                              <w:spacing w:before="0" w:beforeAutospacing="0" w:after="0" w:afterAutospacing="0"/>
                            </w:pPr>
                            <w:r>
                              <w:rPr>
                                <w:rFonts w:ascii="Calibri" w:hAnsi="Calibri" w:cs="Calibri"/>
                                <w:color w:val="000000"/>
                                <w:sz w:val="22"/>
                                <w:szCs w:val="22"/>
                              </w:rPr>
                              <w:t xml:space="preserve">Date: </w:t>
                            </w:r>
                            <w:r w:rsidR="00744BFA">
                              <w:rPr>
                                <w:rFonts w:ascii="Calibri" w:hAnsi="Calibri" w:cs="Calibri"/>
                                <w:color w:val="000000"/>
                                <w:sz w:val="22"/>
                                <w:szCs w:val="22"/>
                              </w:rPr>
                              <w:t>02</w:t>
                            </w:r>
                            <w:r>
                              <w:rPr>
                                <w:rFonts w:ascii="Calibri" w:hAnsi="Calibri" w:cs="Calibri"/>
                                <w:color w:val="000000"/>
                                <w:sz w:val="22"/>
                                <w:szCs w:val="22"/>
                              </w:rPr>
                              <w:t>/</w:t>
                            </w:r>
                            <w:r w:rsidR="00744BFA">
                              <w:rPr>
                                <w:rFonts w:ascii="Calibri" w:hAnsi="Calibri" w:cs="Calibri"/>
                                <w:color w:val="000000"/>
                                <w:sz w:val="22"/>
                                <w:szCs w:val="22"/>
                              </w:rPr>
                              <w:t>03</w:t>
                            </w:r>
                            <w:r>
                              <w:rPr>
                                <w:rFonts w:ascii="Calibri" w:hAnsi="Calibri" w:cs="Calibri"/>
                                <w:color w:val="000000"/>
                                <w:sz w:val="22"/>
                                <w:szCs w:val="22"/>
                              </w:rPr>
                              <w:t>/2022</w:t>
                            </w:r>
                          </w:p>
                        </w:txbxContent>
                      </v:textbox>
                    </v:shape>
                  </w:pict>
                </mc:Fallback>
              </mc:AlternateContent>
            </w:r>
          </w:p>
        </w:tc>
      </w:tr>
      <w:tr w:rsidR="00144636" w14:paraId="2C0F2D0C" w14:textId="77777777">
        <w:trPr>
          <w:trHeight w:val="300"/>
        </w:trPr>
        <w:tc>
          <w:tcPr>
            <w:tcW w:w="1036" w:type="dxa"/>
            <w:tcBorders>
              <w:top w:val="nil"/>
              <w:left w:val="nil"/>
              <w:bottom w:val="nil"/>
              <w:right w:val="nil"/>
            </w:tcBorders>
            <w:shd w:val="clear" w:color="auto" w:fill="auto"/>
            <w:noWrap/>
            <w:vAlign w:val="bottom"/>
          </w:tcPr>
          <w:p w14:paraId="2CD23E2B" w14:textId="77777777" w:rsidR="00144636" w:rsidRDefault="00144636">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tcPr>
          <w:p w14:paraId="18A7BD88" w14:textId="77777777" w:rsidR="00144636" w:rsidRDefault="00144636">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tcPr>
          <w:p w14:paraId="761ECFF0" w14:textId="77777777" w:rsidR="00144636" w:rsidRDefault="00144636">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tcPr>
          <w:p w14:paraId="171C199C" w14:textId="77777777" w:rsidR="00144636" w:rsidRDefault="00144636">
            <w:pPr>
              <w:spacing w:after="0" w:line="240" w:lineRule="auto"/>
              <w:rPr>
                <w:rFonts w:ascii="Arial" w:eastAsia="Times New Roman" w:hAnsi="Arial" w:cs="Arial"/>
                <w:color w:val="000000"/>
                <w:lang w:eastAsia="en-IN"/>
              </w:rPr>
            </w:pPr>
          </w:p>
        </w:tc>
      </w:tr>
      <w:tr w:rsidR="00144636" w14:paraId="1C368C52" w14:textId="77777777">
        <w:trPr>
          <w:trHeight w:val="300"/>
        </w:trPr>
        <w:tc>
          <w:tcPr>
            <w:tcW w:w="1036" w:type="dxa"/>
            <w:tcBorders>
              <w:top w:val="nil"/>
              <w:left w:val="nil"/>
              <w:bottom w:val="nil"/>
              <w:right w:val="nil"/>
            </w:tcBorders>
            <w:shd w:val="clear" w:color="auto" w:fill="auto"/>
            <w:noWrap/>
            <w:vAlign w:val="bottom"/>
          </w:tcPr>
          <w:p w14:paraId="5D3FE1C0" w14:textId="77777777" w:rsidR="00144636" w:rsidRDefault="00144636">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tcPr>
          <w:p w14:paraId="76C46C05" w14:textId="77777777" w:rsidR="00144636" w:rsidRDefault="00144636">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tcPr>
          <w:p w14:paraId="687103E2" w14:textId="77777777" w:rsidR="00144636" w:rsidRDefault="00144636">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tcPr>
          <w:p w14:paraId="52AEEFE9" w14:textId="77777777" w:rsidR="00144636" w:rsidRDefault="00144636">
            <w:pPr>
              <w:spacing w:after="0" w:line="240" w:lineRule="auto"/>
              <w:rPr>
                <w:rFonts w:ascii="Arial" w:eastAsia="Times New Roman" w:hAnsi="Arial" w:cs="Arial"/>
                <w:color w:val="000000"/>
                <w:lang w:eastAsia="en-IN"/>
              </w:rPr>
            </w:pPr>
          </w:p>
        </w:tc>
      </w:tr>
      <w:tr w:rsidR="00144636" w14:paraId="61E851BD" w14:textId="77777777">
        <w:trPr>
          <w:trHeight w:val="300"/>
        </w:trPr>
        <w:tc>
          <w:tcPr>
            <w:tcW w:w="1036" w:type="dxa"/>
            <w:tcBorders>
              <w:top w:val="nil"/>
              <w:left w:val="nil"/>
              <w:bottom w:val="nil"/>
              <w:right w:val="nil"/>
            </w:tcBorders>
            <w:shd w:val="clear" w:color="auto" w:fill="auto"/>
            <w:noWrap/>
            <w:vAlign w:val="bottom"/>
          </w:tcPr>
          <w:p w14:paraId="73B1F4FC" w14:textId="77777777" w:rsidR="00144636" w:rsidRDefault="00144636">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tcPr>
          <w:p w14:paraId="0D106787" w14:textId="77777777" w:rsidR="00144636" w:rsidRDefault="00144636">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tcPr>
          <w:p w14:paraId="496062CF" w14:textId="77777777" w:rsidR="00144636" w:rsidRDefault="00144636">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tcPr>
          <w:p w14:paraId="11BB84F4" w14:textId="77777777" w:rsidR="00144636" w:rsidRDefault="00144636">
            <w:pPr>
              <w:spacing w:after="0" w:line="240" w:lineRule="auto"/>
              <w:rPr>
                <w:rFonts w:ascii="Arial" w:eastAsia="Times New Roman" w:hAnsi="Arial" w:cs="Arial"/>
                <w:color w:val="000000"/>
                <w:lang w:eastAsia="en-IN"/>
              </w:rPr>
            </w:pPr>
          </w:p>
        </w:tc>
      </w:tr>
      <w:tr w:rsidR="00144636" w14:paraId="2E3A0CE3" w14:textId="77777777">
        <w:trPr>
          <w:trHeight w:val="300"/>
        </w:trPr>
        <w:tc>
          <w:tcPr>
            <w:tcW w:w="1036" w:type="dxa"/>
            <w:tcBorders>
              <w:top w:val="nil"/>
              <w:left w:val="nil"/>
              <w:bottom w:val="nil"/>
              <w:right w:val="nil"/>
            </w:tcBorders>
            <w:shd w:val="clear" w:color="auto" w:fill="auto"/>
            <w:noWrap/>
            <w:vAlign w:val="bottom"/>
          </w:tcPr>
          <w:p w14:paraId="2894BC58" w14:textId="77777777" w:rsidR="00144636" w:rsidRDefault="00144636">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tcPr>
          <w:p w14:paraId="6D0A3908" w14:textId="77777777" w:rsidR="00144636" w:rsidRDefault="00144636">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tcPr>
          <w:p w14:paraId="3C3AE988" w14:textId="77777777" w:rsidR="00144636" w:rsidRDefault="00144636">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tcPr>
          <w:p w14:paraId="3B1DE989"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05951287"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42F46BC8"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35D7ADF9" w14:textId="77777777" w:rsidR="00144636" w:rsidRDefault="00144636">
            <w:pPr>
              <w:spacing w:after="0" w:line="240" w:lineRule="auto"/>
              <w:rPr>
                <w:rFonts w:ascii="Arial" w:eastAsia="Times New Roman" w:hAnsi="Arial" w:cs="Arial"/>
                <w:sz w:val="20"/>
                <w:szCs w:val="20"/>
                <w:lang w:eastAsia="en-IN"/>
              </w:rPr>
            </w:pPr>
          </w:p>
        </w:tc>
      </w:tr>
      <w:tr w:rsidR="00144636" w14:paraId="0AB9318E" w14:textId="77777777">
        <w:trPr>
          <w:trHeight w:val="300"/>
        </w:trPr>
        <w:tc>
          <w:tcPr>
            <w:tcW w:w="9013" w:type="dxa"/>
            <w:gridSpan w:val="7"/>
            <w:tcBorders>
              <w:top w:val="nil"/>
              <w:left w:val="nil"/>
              <w:bottom w:val="nil"/>
              <w:right w:val="nil"/>
            </w:tcBorders>
            <w:shd w:val="clear" w:color="auto" w:fill="auto"/>
            <w:noWrap/>
            <w:vAlign w:val="center"/>
          </w:tcPr>
          <w:p w14:paraId="040D3BBB" w14:textId="77777777" w:rsidR="00144636" w:rsidRDefault="00916F8A">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ST. JOSEPH’S COLLEGE (AUTONOMOUS), BANGALORE-27</w:t>
            </w:r>
          </w:p>
        </w:tc>
      </w:tr>
      <w:tr w:rsidR="00144636" w14:paraId="34F042FA" w14:textId="77777777">
        <w:trPr>
          <w:trHeight w:val="300"/>
        </w:trPr>
        <w:tc>
          <w:tcPr>
            <w:tcW w:w="9013" w:type="dxa"/>
            <w:gridSpan w:val="7"/>
            <w:tcBorders>
              <w:top w:val="nil"/>
              <w:left w:val="nil"/>
              <w:bottom w:val="nil"/>
              <w:right w:val="nil"/>
            </w:tcBorders>
            <w:shd w:val="clear" w:color="auto" w:fill="auto"/>
            <w:noWrap/>
          </w:tcPr>
          <w:p w14:paraId="7DAEC609" w14:textId="77777777" w:rsidR="00144636" w:rsidRDefault="00916F8A">
            <w:pPr>
              <w:spacing w:after="0" w:line="240" w:lineRule="auto"/>
              <w:jc w:val="center"/>
              <w:rPr>
                <w:rFonts w:ascii="Arial" w:eastAsia="Times New Roman" w:hAnsi="Arial" w:cs="Arial"/>
                <w:b/>
                <w:bCs/>
                <w:color w:val="000000"/>
                <w:lang w:eastAsia="en-IN"/>
              </w:rPr>
            </w:pPr>
            <w:r>
              <w:rPr>
                <w:rFonts w:ascii="Arial" w:hAnsi="Arial" w:cs="Arial"/>
                <w:b/>
                <w:sz w:val="24"/>
                <w:szCs w:val="24"/>
              </w:rPr>
              <w:t>MA JOURNALISM AND MASS COMMUNICATION - I SEMESTER</w:t>
            </w:r>
          </w:p>
        </w:tc>
      </w:tr>
      <w:tr w:rsidR="00144636" w14:paraId="230A0E50" w14:textId="77777777">
        <w:trPr>
          <w:trHeight w:val="300"/>
        </w:trPr>
        <w:tc>
          <w:tcPr>
            <w:tcW w:w="9013" w:type="dxa"/>
            <w:gridSpan w:val="7"/>
            <w:tcBorders>
              <w:top w:val="nil"/>
              <w:left w:val="nil"/>
              <w:bottom w:val="nil"/>
              <w:right w:val="nil"/>
            </w:tcBorders>
            <w:shd w:val="clear" w:color="auto" w:fill="auto"/>
            <w:noWrap/>
          </w:tcPr>
          <w:p w14:paraId="61153B1B" w14:textId="77777777" w:rsidR="00774750" w:rsidRDefault="00774750" w:rsidP="00774750">
            <w:pPr>
              <w:spacing w:after="0"/>
              <w:jc w:val="center"/>
              <w:rPr>
                <w:rFonts w:ascii="Arial" w:hAnsi="Arial" w:cs="Arial"/>
                <w:sz w:val="24"/>
                <w:szCs w:val="24"/>
                <w:lang w:val="en-IN" w:eastAsia="en-IN"/>
              </w:rPr>
            </w:pPr>
            <w:bookmarkStart w:id="0" w:name="_Hlk95895840"/>
            <w:r>
              <w:rPr>
                <w:rFonts w:ascii="Arial" w:hAnsi="Arial" w:cs="Arial"/>
                <w:sz w:val="24"/>
                <w:szCs w:val="24"/>
              </w:rPr>
              <w:t>SEMESTER EXAMINATION: OCTOBER 2021</w:t>
            </w:r>
          </w:p>
          <w:p w14:paraId="06896A61" w14:textId="476D5070" w:rsidR="00774750" w:rsidRDefault="00774750" w:rsidP="00774750">
            <w:pPr>
              <w:spacing w:after="0"/>
              <w:jc w:val="center"/>
              <w:rPr>
                <w:rFonts w:ascii="Arial" w:hAnsi="Arial" w:cs="Arial"/>
                <w:sz w:val="20"/>
                <w:szCs w:val="20"/>
              </w:rPr>
            </w:pPr>
            <w:r>
              <w:rPr>
                <w:rFonts w:ascii="Arial" w:hAnsi="Arial" w:cs="Arial"/>
                <w:sz w:val="20"/>
                <w:szCs w:val="20"/>
              </w:rPr>
              <w:t>(Examination conducted in March 2022)</w:t>
            </w:r>
            <w:bookmarkEnd w:id="0"/>
          </w:p>
          <w:p w14:paraId="00464678" w14:textId="191F4E8D" w:rsidR="00144636" w:rsidRDefault="00144636">
            <w:pPr>
              <w:spacing w:after="0"/>
              <w:jc w:val="center"/>
              <w:rPr>
                <w:rFonts w:ascii="Arial" w:eastAsia="Times New Roman" w:hAnsi="Arial" w:cs="Arial"/>
                <w:b/>
                <w:bCs/>
                <w:color w:val="000000"/>
                <w:lang w:val="en-IN" w:eastAsia="en-IN"/>
              </w:rPr>
            </w:pPr>
          </w:p>
        </w:tc>
      </w:tr>
      <w:tr w:rsidR="00144636" w14:paraId="7E7A3BEE" w14:textId="77777777">
        <w:trPr>
          <w:trHeight w:val="315"/>
        </w:trPr>
        <w:tc>
          <w:tcPr>
            <w:tcW w:w="9013" w:type="dxa"/>
            <w:gridSpan w:val="7"/>
            <w:tcBorders>
              <w:top w:val="nil"/>
              <w:left w:val="nil"/>
              <w:bottom w:val="nil"/>
              <w:right w:val="nil"/>
            </w:tcBorders>
            <w:shd w:val="clear" w:color="auto" w:fill="auto"/>
            <w:noWrap/>
          </w:tcPr>
          <w:p w14:paraId="53D3C6B0" w14:textId="1F117DC2" w:rsidR="00144636" w:rsidRDefault="00916F8A">
            <w:pPr>
              <w:jc w:val="center"/>
              <w:rPr>
                <w:rFonts w:ascii="Arial" w:eastAsia="Times New Roman" w:hAnsi="Arial" w:cs="Arial"/>
                <w:b/>
                <w:bCs/>
                <w:color w:val="000000"/>
                <w:sz w:val="24"/>
                <w:szCs w:val="24"/>
                <w:u w:val="single"/>
                <w:lang w:val="en-IN" w:eastAsia="en-IN"/>
              </w:rPr>
            </w:pPr>
            <w:bookmarkStart w:id="1" w:name="_GoBack"/>
            <w:r>
              <w:rPr>
                <w:rFonts w:ascii="Arial" w:hAnsi="Arial" w:cs="Arial"/>
                <w:b/>
                <w:caps/>
                <w:color w:val="000000"/>
                <w:sz w:val="24"/>
                <w:szCs w:val="24"/>
                <w:u w:val="single"/>
                <w:lang w:val="en-GB"/>
              </w:rPr>
              <w:t xml:space="preserve">MC 7221: </w:t>
            </w:r>
            <w:r w:rsidR="00F511A9">
              <w:rPr>
                <w:rFonts w:ascii="Arial" w:hAnsi="Arial" w:cs="Arial"/>
                <w:b/>
                <w:color w:val="000000"/>
                <w:sz w:val="24"/>
                <w:szCs w:val="24"/>
                <w:u w:val="single"/>
                <w:lang w:val="en-GB"/>
              </w:rPr>
              <w:t>Reporting</w:t>
            </w:r>
            <w:r w:rsidR="00F511A9">
              <w:rPr>
                <w:rFonts w:ascii="Arial" w:hAnsi="Arial" w:cs="Arial"/>
                <w:b/>
                <w:color w:val="000000"/>
                <w:sz w:val="24"/>
                <w:szCs w:val="24"/>
                <w:u w:val="single"/>
                <w:lang w:val="en-IN"/>
              </w:rPr>
              <w:t xml:space="preserve"> (Theory</w:t>
            </w:r>
            <w:r>
              <w:rPr>
                <w:rFonts w:ascii="Arial" w:hAnsi="Arial" w:cs="Arial"/>
                <w:b/>
                <w:caps/>
                <w:color w:val="000000"/>
                <w:sz w:val="24"/>
                <w:szCs w:val="24"/>
                <w:u w:val="single"/>
                <w:lang w:val="en-IN"/>
              </w:rPr>
              <w:t>)</w:t>
            </w:r>
            <w:bookmarkEnd w:id="1"/>
          </w:p>
        </w:tc>
      </w:tr>
      <w:tr w:rsidR="00144636" w14:paraId="0C4EE85A" w14:textId="77777777">
        <w:trPr>
          <w:trHeight w:val="315"/>
        </w:trPr>
        <w:tc>
          <w:tcPr>
            <w:tcW w:w="1036" w:type="dxa"/>
            <w:tcBorders>
              <w:top w:val="nil"/>
              <w:left w:val="nil"/>
              <w:bottom w:val="nil"/>
              <w:right w:val="nil"/>
            </w:tcBorders>
            <w:shd w:val="clear" w:color="auto" w:fill="auto"/>
            <w:noWrap/>
            <w:vAlign w:val="center"/>
          </w:tcPr>
          <w:p w14:paraId="325A0C2D" w14:textId="77777777" w:rsidR="00144636" w:rsidRDefault="00144636">
            <w:pPr>
              <w:spacing w:after="0" w:line="240" w:lineRule="auto"/>
              <w:jc w:val="center"/>
              <w:rPr>
                <w:rFonts w:ascii="Arial" w:eastAsia="Times New Roman" w:hAnsi="Arial" w:cs="Arial"/>
                <w:b/>
                <w:bCs/>
                <w:color w:val="000000"/>
                <w:sz w:val="24"/>
                <w:szCs w:val="24"/>
                <w:u w:val="single"/>
                <w:lang w:eastAsia="en-IN"/>
              </w:rPr>
            </w:pPr>
          </w:p>
        </w:tc>
        <w:tc>
          <w:tcPr>
            <w:tcW w:w="2260" w:type="dxa"/>
            <w:tcBorders>
              <w:top w:val="nil"/>
              <w:left w:val="nil"/>
              <w:bottom w:val="nil"/>
              <w:right w:val="nil"/>
            </w:tcBorders>
            <w:shd w:val="clear" w:color="auto" w:fill="auto"/>
            <w:noWrap/>
            <w:vAlign w:val="bottom"/>
          </w:tcPr>
          <w:p w14:paraId="4391F7C9" w14:textId="77777777" w:rsidR="00144636" w:rsidRDefault="00144636">
            <w:pPr>
              <w:spacing w:after="0" w:line="240" w:lineRule="auto"/>
              <w:jc w:val="center"/>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tcPr>
          <w:p w14:paraId="51DBA0E7" w14:textId="77777777" w:rsidR="00144636" w:rsidRDefault="00144636">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tcPr>
          <w:p w14:paraId="71B8914F"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50AB8A45"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5FE45B98"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569AD0F3" w14:textId="77777777" w:rsidR="00144636" w:rsidRDefault="00144636">
            <w:pPr>
              <w:spacing w:after="0" w:line="240" w:lineRule="auto"/>
              <w:rPr>
                <w:rFonts w:ascii="Arial" w:eastAsia="Times New Roman" w:hAnsi="Arial" w:cs="Arial"/>
                <w:sz w:val="20"/>
                <w:szCs w:val="20"/>
                <w:lang w:eastAsia="en-IN"/>
              </w:rPr>
            </w:pPr>
          </w:p>
        </w:tc>
      </w:tr>
      <w:tr w:rsidR="00144636" w14:paraId="4C5AED84" w14:textId="77777777">
        <w:trPr>
          <w:trHeight w:val="315"/>
        </w:trPr>
        <w:tc>
          <w:tcPr>
            <w:tcW w:w="3296" w:type="dxa"/>
            <w:gridSpan w:val="2"/>
            <w:tcBorders>
              <w:top w:val="nil"/>
              <w:left w:val="nil"/>
              <w:bottom w:val="nil"/>
              <w:right w:val="nil"/>
            </w:tcBorders>
            <w:shd w:val="clear" w:color="auto" w:fill="auto"/>
            <w:noWrap/>
            <w:vAlign w:val="center"/>
          </w:tcPr>
          <w:p w14:paraId="4A3471A7" w14:textId="77777777" w:rsidR="00144636" w:rsidRDefault="00916F8A">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Time- 2 </w:t>
            </w:r>
            <w:r>
              <w:rPr>
                <w:rFonts w:ascii="Arial" w:eastAsia="Times New Roman" w:hAnsi="Arial" w:cs="Arial"/>
                <w:b/>
                <w:bCs/>
                <w:color w:val="000000"/>
                <w:sz w:val="24"/>
                <w:szCs w:val="24"/>
                <w:vertAlign w:val="superscript"/>
                <w:lang w:eastAsia="en-IN"/>
              </w:rPr>
              <w:t>1</w:t>
            </w:r>
            <w:r>
              <w:rPr>
                <w:rFonts w:ascii="Arial" w:eastAsia="Times New Roman" w:hAnsi="Arial" w:cs="Arial"/>
                <w:b/>
                <w:bCs/>
                <w:color w:val="000000"/>
                <w:sz w:val="24"/>
                <w:szCs w:val="24"/>
                <w:lang w:eastAsia="en-IN"/>
              </w:rPr>
              <w:t>/</w:t>
            </w:r>
            <w:r>
              <w:rPr>
                <w:rFonts w:ascii="Arial" w:eastAsia="Times New Roman" w:hAnsi="Arial" w:cs="Arial"/>
                <w:b/>
                <w:bCs/>
                <w:color w:val="000000"/>
                <w:sz w:val="24"/>
                <w:szCs w:val="24"/>
                <w:vertAlign w:val="subscript"/>
                <w:lang w:eastAsia="en-IN"/>
              </w:rPr>
              <w:t>2</w:t>
            </w:r>
            <w:r>
              <w:rPr>
                <w:rFonts w:ascii="Arial" w:eastAsia="Times New Roman" w:hAnsi="Arial" w:cs="Arial"/>
                <w:b/>
                <w:bCs/>
                <w:color w:val="000000"/>
                <w:sz w:val="24"/>
                <w:szCs w:val="24"/>
                <w:lang w:eastAsia="en-IN"/>
              </w:rPr>
              <w:t xml:space="preserve"> hrs</w:t>
            </w:r>
          </w:p>
        </w:tc>
        <w:tc>
          <w:tcPr>
            <w:tcW w:w="260" w:type="dxa"/>
            <w:tcBorders>
              <w:top w:val="nil"/>
              <w:left w:val="nil"/>
              <w:bottom w:val="nil"/>
              <w:right w:val="nil"/>
            </w:tcBorders>
            <w:shd w:val="clear" w:color="auto" w:fill="auto"/>
            <w:noWrap/>
            <w:vAlign w:val="bottom"/>
          </w:tcPr>
          <w:p w14:paraId="58F8ECE8" w14:textId="77777777" w:rsidR="00144636" w:rsidRDefault="00144636">
            <w:pPr>
              <w:spacing w:after="0" w:line="240" w:lineRule="auto"/>
              <w:jc w:val="right"/>
              <w:rPr>
                <w:rFonts w:ascii="Arial" w:eastAsia="Times New Roman" w:hAnsi="Arial" w:cs="Arial"/>
                <w:b/>
                <w:bCs/>
                <w:color w:val="000000"/>
                <w:sz w:val="24"/>
                <w:szCs w:val="24"/>
                <w:lang w:eastAsia="en-IN"/>
              </w:rPr>
            </w:pPr>
          </w:p>
        </w:tc>
        <w:tc>
          <w:tcPr>
            <w:tcW w:w="4494" w:type="dxa"/>
            <w:gridSpan w:val="3"/>
            <w:tcBorders>
              <w:top w:val="nil"/>
              <w:left w:val="nil"/>
              <w:bottom w:val="nil"/>
              <w:right w:val="nil"/>
            </w:tcBorders>
            <w:shd w:val="clear" w:color="auto" w:fill="auto"/>
            <w:noWrap/>
            <w:vAlign w:val="center"/>
          </w:tcPr>
          <w:p w14:paraId="60A566EE" w14:textId="77777777" w:rsidR="00144636" w:rsidRDefault="00916F8A">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Max Marks-70</w:t>
            </w:r>
          </w:p>
        </w:tc>
        <w:tc>
          <w:tcPr>
            <w:tcW w:w="963" w:type="dxa"/>
            <w:tcBorders>
              <w:top w:val="nil"/>
              <w:left w:val="nil"/>
              <w:bottom w:val="nil"/>
              <w:right w:val="nil"/>
            </w:tcBorders>
            <w:shd w:val="clear" w:color="auto" w:fill="auto"/>
            <w:noWrap/>
            <w:vAlign w:val="bottom"/>
          </w:tcPr>
          <w:p w14:paraId="446AB2D2" w14:textId="77777777" w:rsidR="00144636" w:rsidRDefault="00144636">
            <w:pPr>
              <w:spacing w:after="0" w:line="240" w:lineRule="auto"/>
              <w:jc w:val="right"/>
              <w:rPr>
                <w:rFonts w:ascii="Arial" w:eastAsia="Times New Roman" w:hAnsi="Arial" w:cs="Arial"/>
                <w:b/>
                <w:bCs/>
                <w:color w:val="000000"/>
                <w:sz w:val="24"/>
                <w:szCs w:val="24"/>
                <w:lang w:eastAsia="en-IN"/>
              </w:rPr>
            </w:pPr>
          </w:p>
        </w:tc>
      </w:tr>
      <w:tr w:rsidR="00144636" w14:paraId="4FBAE258" w14:textId="77777777">
        <w:trPr>
          <w:trHeight w:val="300"/>
        </w:trPr>
        <w:tc>
          <w:tcPr>
            <w:tcW w:w="1036" w:type="dxa"/>
            <w:tcBorders>
              <w:top w:val="nil"/>
              <w:left w:val="nil"/>
              <w:bottom w:val="nil"/>
              <w:right w:val="nil"/>
            </w:tcBorders>
            <w:shd w:val="clear" w:color="auto" w:fill="auto"/>
            <w:noWrap/>
            <w:vAlign w:val="center"/>
          </w:tcPr>
          <w:p w14:paraId="5756C8E1" w14:textId="77777777" w:rsidR="00144636" w:rsidRDefault="00144636">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tcPr>
          <w:p w14:paraId="3765371B" w14:textId="77777777" w:rsidR="00144636" w:rsidRDefault="00144636">
            <w:pPr>
              <w:spacing w:after="0" w:line="240" w:lineRule="auto"/>
              <w:jc w:val="center"/>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tcPr>
          <w:p w14:paraId="40FFD8B5" w14:textId="77777777" w:rsidR="00144636" w:rsidRDefault="00144636">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tcPr>
          <w:p w14:paraId="32295FB0"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7848A4CC"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15E7195A" w14:textId="77777777" w:rsidR="00144636" w:rsidRDefault="00144636">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tcPr>
          <w:p w14:paraId="5DC45342" w14:textId="77777777" w:rsidR="00144636" w:rsidRDefault="00144636">
            <w:pPr>
              <w:spacing w:after="0" w:line="240" w:lineRule="auto"/>
              <w:rPr>
                <w:rFonts w:ascii="Arial" w:eastAsia="Times New Roman" w:hAnsi="Arial" w:cs="Arial"/>
                <w:sz w:val="20"/>
                <w:szCs w:val="20"/>
                <w:lang w:eastAsia="en-IN"/>
              </w:rPr>
            </w:pPr>
          </w:p>
        </w:tc>
      </w:tr>
      <w:tr w:rsidR="00144636" w14:paraId="005BDB95" w14:textId="77777777">
        <w:trPr>
          <w:trHeight w:val="300"/>
        </w:trPr>
        <w:tc>
          <w:tcPr>
            <w:tcW w:w="9013" w:type="dxa"/>
            <w:gridSpan w:val="7"/>
            <w:tcBorders>
              <w:top w:val="nil"/>
              <w:left w:val="nil"/>
              <w:bottom w:val="nil"/>
              <w:right w:val="nil"/>
            </w:tcBorders>
            <w:shd w:val="clear" w:color="auto" w:fill="auto"/>
            <w:noWrap/>
            <w:vAlign w:val="center"/>
          </w:tcPr>
          <w:p w14:paraId="4F8A1BDD" w14:textId="77777777" w:rsidR="00144636" w:rsidRDefault="00916F8A">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This paper contains TWO printed pages and THREE parts</w:t>
            </w:r>
          </w:p>
        </w:tc>
      </w:tr>
    </w:tbl>
    <w:p w14:paraId="5F03A4FD" w14:textId="77777777" w:rsidR="00144636" w:rsidRDefault="00144636">
      <w:pPr>
        <w:pStyle w:val="NoSpacing"/>
        <w:tabs>
          <w:tab w:val="left" w:pos="1431"/>
        </w:tabs>
        <w:rPr>
          <w:rFonts w:ascii="Arial" w:hAnsi="Arial" w:cs="Arial"/>
          <w:b/>
          <w:color w:val="000000"/>
          <w:sz w:val="24"/>
          <w:szCs w:val="24"/>
        </w:rPr>
      </w:pPr>
    </w:p>
    <w:p w14:paraId="29DD7127" w14:textId="77777777" w:rsidR="00144636" w:rsidRDefault="00916F8A">
      <w:pPr>
        <w:jc w:val="both"/>
        <w:rPr>
          <w:rFonts w:ascii="Arial" w:hAnsi="Arial" w:cs="Arial"/>
          <w:b/>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sz w:val="24"/>
        </w:rPr>
        <w:t>PART-ONE</w:t>
      </w:r>
    </w:p>
    <w:p w14:paraId="2F4AB4F8" w14:textId="77777777" w:rsidR="00144636" w:rsidRDefault="00916F8A">
      <w:pPr>
        <w:numPr>
          <w:ilvl w:val="0"/>
          <w:numId w:val="1"/>
        </w:numPr>
        <w:ind w:left="284" w:hanging="142"/>
        <w:jc w:val="both"/>
        <w:rPr>
          <w:rFonts w:ascii="Arial" w:hAnsi="Arial" w:cs="Arial"/>
          <w:b/>
          <w:color w:val="000000"/>
          <w:sz w:val="24"/>
          <w:szCs w:val="24"/>
        </w:rPr>
      </w:pPr>
      <w:r>
        <w:rPr>
          <w:rFonts w:ascii="Arial" w:hAnsi="Arial" w:cs="Arial"/>
          <w:b/>
          <w:color w:val="000000"/>
          <w:sz w:val="24"/>
          <w:szCs w:val="24"/>
        </w:rPr>
        <w:t xml:space="preserve"> Write short notes on any FOUR topics below in 100 words</w:t>
      </w:r>
      <w:r>
        <w:rPr>
          <w:rFonts w:ascii="Arial" w:hAnsi="Arial" w:cs="Arial"/>
          <w:b/>
          <w:color w:val="000000"/>
          <w:sz w:val="24"/>
          <w:szCs w:val="24"/>
        </w:rPr>
        <w:tab/>
      </w:r>
      <w:r>
        <w:rPr>
          <w:rFonts w:ascii="Arial" w:hAnsi="Arial" w:cs="Arial"/>
          <w:b/>
          <w:color w:val="000000"/>
          <w:sz w:val="24"/>
          <w:szCs w:val="24"/>
        </w:rPr>
        <w:tab/>
        <w:t>(4X5=20)</w:t>
      </w:r>
    </w:p>
    <w:p w14:paraId="600D52BA" w14:textId="77777777" w:rsidR="00144636" w:rsidRDefault="00916F8A">
      <w:pPr>
        <w:pStyle w:val="ListParagraph"/>
        <w:numPr>
          <w:ilvl w:val="0"/>
          <w:numId w:val="2"/>
        </w:numPr>
        <w:jc w:val="both"/>
        <w:rPr>
          <w:rFonts w:ascii="Arial" w:hAnsi="Arial" w:cs="Arial"/>
          <w:color w:val="000000"/>
          <w:sz w:val="22"/>
          <w:szCs w:val="22"/>
        </w:rPr>
      </w:pPr>
      <w:r>
        <w:rPr>
          <w:rFonts w:ascii="Arial" w:hAnsi="Arial" w:cs="Arial"/>
          <w:color w:val="000000"/>
          <w:sz w:val="22"/>
          <w:szCs w:val="22"/>
        </w:rPr>
        <w:t>Danish Siddiqui</w:t>
      </w:r>
    </w:p>
    <w:p w14:paraId="7A2B9218" w14:textId="77777777" w:rsidR="00144636" w:rsidRDefault="00916F8A">
      <w:pPr>
        <w:pStyle w:val="ListParagraph"/>
        <w:numPr>
          <w:ilvl w:val="0"/>
          <w:numId w:val="2"/>
        </w:numPr>
        <w:jc w:val="both"/>
        <w:rPr>
          <w:rFonts w:ascii="Arial" w:hAnsi="Arial" w:cs="Arial"/>
          <w:color w:val="000000"/>
          <w:sz w:val="22"/>
          <w:szCs w:val="22"/>
        </w:rPr>
      </w:pPr>
      <w:r>
        <w:rPr>
          <w:rFonts w:ascii="Arial" w:hAnsi="Arial" w:cs="Arial"/>
          <w:color w:val="000000"/>
          <w:sz w:val="22"/>
          <w:szCs w:val="22"/>
        </w:rPr>
        <w:t>Nut graph</w:t>
      </w:r>
    </w:p>
    <w:p w14:paraId="74908B77" w14:textId="77777777" w:rsidR="00144636" w:rsidRDefault="00916F8A">
      <w:pPr>
        <w:pStyle w:val="ListParagraph"/>
        <w:numPr>
          <w:ilvl w:val="0"/>
          <w:numId w:val="2"/>
        </w:numPr>
        <w:jc w:val="both"/>
        <w:rPr>
          <w:rFonts w:ascii="Arial" w:hAnsi="Arial" w:cs="Arial"/>
          <w:color w:val="000000"/>
          <w:sz w:val="22"/>
          <w:szCs w:val="22"/>
        </w:rPr>
      </w:pPr>
      <w:r>
        <w:rPr>
          <w:rFonts w:ascii="Arial" w:hAnsi="Arial" w:cs="Arial"/>
          <w:color w:val="000000"/>
          <w:sz w:val="22"/>
          <w:szCs w:val="22"/>
        </w:rPr>
        <w:t>Stringer</w:t>
      </w:r>
    </w:p>
    <w:p w14:paraId="68435208" w14:textId="77777777" w:rsidR="00144636" w:rsidRDefault="00916F8A">
      <w:pPr>
        <w:pStyle w:val="ListParagraph"/>
        <w:numPr>
          <w:ilvl w:val="0"/>
          <w:numId w:val="2"/>
        </w:numPr>
        <w:jc w:val="both"/>
        <w:rPr>
          <w:rFonts w:ascii="Arial" w:hAnsi="Arial" w:cs="Arial"/>
          <w:color w:val="000000"/>
          <w:sz w:val="22"/>
          <w:szCs w:val="22"/>
        </w:rPr>
      </w:pPr>
      <w:r>
        <w:rPr>
          <w:rFonts w:ascii="Arial" w:hAnsi="Arial" w:cs="Arial"/>
          <w:color w:val="000000"/>
          <w:sz w:val="22"/>
          <w:szCs w:val="22"/>
        </w:rPr>
        <w:t>Sub judice</w:t>
      </w:r>
    </w:p>
    <w:p w14:paraId="79AEFC35" w14:textId="77777777" w:rsidR="00144636" w:rsidRDefault="00916F8A">
      <w:pPr>
        <w:pStyle w:val="ListParagraph"/>
        <w:numPr>
          <w:ilvl w:val="0"/>
          <w:numId w:val="2"/>
        </w:numPr>
        <w:jc w:val="both"/>
        <w:rPr>
          <w:rFonts w:ascii="Arial" w:hAnsi="Arial" w:cs="Arial"/>
          <w:color w:val="000000"/>
          <w:sz w:val="22"/>
          <w:szCs w:val="22"/>
        </w:rPr>
      </w:pPr>
      <w:r>
        <w:rPr>
          <w:rFonts w:ascii="Arial" w:hAnsi="Arial" w:cs="Arial"/>
          <w:color w:val="000000"/>
          <w:sz w:val="22"/>
          <w:szCs w:val="22"/>
        </w:rPr>
        <w:t>Advertorial</w:t>
      </w:r>
    </w:p>
    <w:p w14:paraId="49ADFD52" w14:textId="77777777" w:rsidR="00144636" w:rsidRDefault="00916F8A">
      <w:pPr>
        <w:jc w:val="both"/>
        <w:rPr>
          <w:rFonts w:ascii="Arial" w:hAnsi="Arial" w:cs="Arial"/>
          <w:b/>
          <w:color w:val="000000"/>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b/>
          <w:color w:val="000000"/>
          <w:sz w:val="24"/>
        </w:rPr>
        <w:t>PART-TWO</w:t>
      </w:r>
    </w:p>
    <w:p w14:paraId="32DC0A75" w14:textId="77777777" w:rsidR="00144636" w:rsidRDefault="00916F8A">
      <w:pPr>
        <w:pStyle w:val="ListParagraph"/>
        <w:ind w:left="0" w:firstLine="142"/>
        <w:jc w:val="both"/>
        <w:rPr>
          <w:rFonts w:ascii="Arial" w:hAnsi="Arial" w:cs="Arial"/>
          <w:b/>
          <w:color w:val="000000"/>
          <w:sz w:val="24"/>
          <w:szCs w:val="24"/>
        </w:rPr>
      </w:pPr>
      <w:r>
        <w:rPr>
          <w:rFonts w:ascii="Arial" w:hAnsi="Arial" w:cs="Arial"/>
          <w:b/>
          <w:color w:val="000000"/>
          <w:sz w:val="24"/>
          <w:szCs w:val="24"/>
        </w:rPr>
        <w:t xml:space="preserve">II. Answer ANY THREE of the following questions in 250 words each.               </w:t>
      </w:r>
      <w:r>
        <w:rPr>
          <w:rFonts w:ascii="Arial" w:hAnsi="Arial" w:cs="Arial"/>
          <w:b/>
          <w:color w:val="000000"/>
          <w:sz w:val="24"/>
          <w:szCs w:val="24"/>
        </w:rPr>
        <w:tab/>
        <w:t xml:space="preserve"> (10X3 =30)</w:t>
      </w:r>
    </w:p>
    <w:p w14:paraId="3E89F1E9" w14:textId="77777777" w:rsidR="00144636" w:rsidRDefault="00916F8A">
      <w:pPr>
        <w:numPr>
          <w:ilvl w:val="0"/>
          <w:numId w:val="3"/>
        </w:numPr>
        <w:rPr>
          <w:rFonts w:ascii="Arial" w:hAnsi="Arial" w:cs="Arial"/>
        </w:rPr>
      </w:pPr>
      <w:r>
        <w:rPr>
          <w:rFonts w:ascii="Arial" w:hAnsi="Arial" w:cs="Arial"/>
        </w:rPr>
        <w:t>Comment on the conflict between the nationalist values and the journalistic principles in investigative reporting with reference to the Pentagon Papers.</w:t>
      </w:r>
    </w:p>
    <w:p w14:paraId="4D125574" w14:textId="77777777" w:rsidR="00144636" w:rsidRDefault="00916F8A">
      <w:pPr>
        <w:numPr>
          <w:ilvl w:val="0"/>
          <w:numId w:val="3"/>
        </w:numPr>
        <w:rPr>
          <w:rFonts w:ascii="Arial" w:hAnsi="Arial" w:cs="Arial"/>
          <w:lang w:val="en-IN"/>
        </w:rPr>
      </w:pPr>
      <w:r>
        <w:rPr>
          <w:rFonts w:ascii="Arial" w:hAnsi="Arial" w:cs="Arial"/>
        </w:rPr>
        <w:t>Enumerate 15 different sources of news with relevant examples</w:t>
      </w:r>
      <w:r>
        <w:rPr>
          <w:rFonts w:ascii="Arial" w:hAnsi="Arial" w:cs="Arial"/>
          <w:lang w:val="en-IN"/>
        </w:rPr>
        <w:t>.</w:t>
      </w:r>
    </w:p>
    <w:p w14:paraId="53652CDD" w14:textId="77777777" w:rsidR="00144636" w:rsidRDefault="00916F8A">
      <w:pPr>
        <w:numPr>
          <w:ilvl w:val="0"/>
          <w:numId w:val="3"/>
        </w:numPr>
        <w:adjustRightInd w:val="0"/>
        <w:jc w:val="both"/>
        <w:rPr>
          <w:rFonts w:ascii="Arial" w:hAnsi="Arial" w:cs="Arial"/>
        </w:rPr>
      </w:pPr>
      <w:r>
        <w:rPr>
          <w:rFonts w:ascii="Arial" w:hAnsi="Arial" w:cs="Arial"/>
        </w:rPr>
        <w:t>Discuss the news wing of any prominent English daily of India with the responsibilities of each person in the hierarchy.</w:t>
      </w:r>
    </w:p>
    <w:p w14:paraId="589E181F" w14:textId="4F9FAE4D" w:rsidR="00AC2F74" w:rsidRPr="00AC2F74" w:rsidRDefault="00916F8A" w:rsidP="00AC2F74">
      <w:pPr>
        <w:numPr>
          <w:ilvl w:val="0"/>
          <w:numId w:val="3"/>
        </w:numPr>
        <w:adjustRightInd w:val="0"/>
        <w:jc w:val="both"/>
        <w:rPr>
          <w:rFonts w:ascii="Arial" w:hAnsi="Arial" w:cs="Arial"/>
          <w:lang w:val="en-IN"/>
        </w:rPr>
      </w:pPr>
      <w:r>
        <w:rPr>
          <w:rFonts w:ascii="Arial" w:hAnsi="Arial" w:cs="Arial"/>
          <w:lang w:val="en-IN"/>
        </w:rPr>
        <w:t>Explain news values with relevant examples.</w:t>
      </w:r>
    </w:p>
    <w:p w14:paraId="441048EF" w14:textId="77777777" w:rsidR="00AC2F74" w:rsidRDefault="00AC2F74" w:rsidP="00AC2F74">
      <w:pPr>
        <w:tabs>
          <w:tab w:val="left" w:pos="425"/>
        </w:tabs>
        <w:adjustRightInd w:val="0"/>
        <w:jc w:val="both"/>
        <w:rPr>
          <w:rFonts w:ascii="Arial" w:hAnsi="Arial" w:cs="Arial"/>
          <w:lang w:val="en-IN"/>
        </w:rPr>
      </w:pPr>
    </w:p>
    <w:p w14:paraId="57DE4F90" w14:textId="77777777" w:rsidR="00144636" w:rsidRDefault="00916F8A">
      <w:pPr>
        <w:jc w:val="both"/>
        <w:rPr>
          <w:rFonts w:ascii="Arial" w:hAnsi="Arial" w:cs="Arial"/>
          <w:b/>
          <w:color w:val="000000"/>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rPr>
        <w:t>PART-THREE</w:t>
      </w:r>
    </w:p>
    <w:p w14:paraId="069F2EB8" w14:textId="77777777" w:rsidR="00144636" w:rsidRDefault="00916F8A">
      <w:pPr>
        <w:adjustRightInd w:val="0"/>
        <w:jc w:val="both"/>
        <w:rPr>
          <w:rFonts w:ascii="Arial" w:hAnsi="Arial" w:cs="Arial"/>
          <w:b/>
          <w:color w:val="000000"/>
          <w:sz w:val="24"/>
          <w:szCs w:val="24"/>
        </w:rPr>
      </w:pPr>
      <w:r>
        <w:rPr>
          <w:rFonts w:ascii="Arial" w:hAnsi="Arial" w:cs="Arial"/>
          <w:b/>
          <w:color w:val="000000"/>
          <w:sz w:val="24"/>
          <w:szCs w:val="24"/>
        </w:rPr>
        <w:t>III ANSWER THE FOLLOWING QUESTIONS IN 300 WORDS</w:t>
      </w:r>
      <w:r>
        <w:rPr>
          <w:rFonts w:ascii="Arial" w:hAnsi="Arial" w:cs="Arial"/>
          <w:b/>
          <w:color w:val="000000"/>
          <w:sz w:val="24"/>
          <w:szCs w:val="24"/>
        </w:rPr>
        <w:tab/>
      </w:r>
      <w:r>
        <w:rPr>
          <w:rFonts w:ascii="Arial" w:hAnsi="Arial" w:cs="Arial"/>
          <w:b/>
          <w:color w:val="000000"/>
          <w:sz w:val="24"/>
          <w:szCs w:val="24"/>
        </w:rPr>
        <w:tab/>
        <w:t>(10X2=20)</w:t>
      </w:r>
    </w:p>
    <w:p w14:paraId="23CFEF6F" w14:textId="77777777" w:rsidR="00144636" w:rsidRDefault="00916F8A">
      <w:pPr>
        <w:numPr>
          <w:ilvl w:val="0"/>
          <w:numId w:val="4"/>
        </w:numPr>
        <w:adjustRightInd w:val="0"/>
        <w:spacing w:line="240" w:lineRule="auto"/>
        <w:jc w:val="both"/>
        <w:rPr>
          <w:rFonts w:ascii="Arial" w:hAnsi="Arial" w:cs="Arial"/>
          <w:color w:val="000000"/>
          <w:szCs w:val="24"/>
        </w:rPr>
      </w:pPr>
      <w:r>
        <w:rPr>
          <w:rFonts w:ascii="Arial" w:hAnsi="Arial" w:cs="Arial"/>
          <w:color w:val="000000"/>
          <w:szCs w:val="24"/>
        </w:rPr>
        <w:t>Write a hard news story based on the following press release in an inverted pyramid style and give an appropriate headline.</w:t>
      </w:r>
    </w:p>
    <w:p w14:paraId="7B213DB4" w14:textId="6F239A87" w:rsidR="00144636" w:rsidRDefault="00916F8A">
      <w:pPr>
        <w:adjustRightInd w:val="0"/>
        <w:spacing w:line="240" w:lineRule="auto"/>
        <w:ind w:left="2880" w:firstLine="720"/>
        <w:jc w:val="both"/>
        <w:rPr>
          <w:rFonts w:ascii="Arial" w:hAnsi="Arial" w:cs="Arial"/>
          <w:b/>
          <w:color w:val="000000"/>
          <w:szCs w:val="24"/>
        </w:rPr>
      </w:pPr>
      <w:r>
        <w:rPr>
          <w:rFonts w:ascii="Arial" w:hAnsi="Arial" w:cs="Arial"/>
          <w:b/>
          <w:color w:val="000000"/>
          <w:szCs w:val="24"/>
        </w:rPr>
        <w:lastRenderedPageBreak/>
        <w:t xml:space="preserve">Press release </w:t>
      </w:r>
    </w:p>
    <w:p w14:paraId="45490E10" w14:textId="77777777" w:rsidR="00144636" w:rsidRDefault="00916F8A">
      <w:pPr>
        <w:adjustRightInd w:val="0"/>
        <w:spacing w:line="240" w:lineRule="auto"/>
        <w:jc w:val="both"/>
        <w:rPr>
          <w:rFonts w:ascii="Arial" w:hAnsi="Arial" w:cs="Arial"/>
          <w:color w:val="000000"/>
          <w:szCs w:val="24"/>
        </w:rPr>
      </w:pPr>
      <w:r>
        <w:rPr>
          <w:rFonts w:ascii="Arial" w:hAnsi="Arial" w:cs="Arial"/>
          <w:color w:val="000000"/>
          <w:szCs w:val="24"/>
        </w:rPr>
        <w:t>The state government has already stipulated covid-19 treatment charges and the BBMP has already brought this in to the notice of general public. Accordingly, it is against to law to demand more money than the government stipulated charges. Hospitals also have been acknowledged about this. Hospitals needs to keep the Covid patients informed about the government stipulated charges. It is informed the general public to inform BBMP if any such unlawful incidents found.</w:t>
      </w:r>
    </w:p>
    <w:p w14:paraId="1EAD5667" w14:textId="77777777" w:rsidR="00144636" w:rsidRDefault="00916F8A">
      <w:pPr>
        <w:adjustRightInd w:val="0"/>
        <w:spacing w:line="240" w:lineRule="auto"/>
        <w:jc w:val="both"/>
        <w:rPr>
          <w:rFonts w:ascii="Arial" w:hAnsi="Arial" w:cs="Arial"/>
          <w:color w:val="000000"/>
          <w:szCs w:val="24"/>
        </w:rPr>
      </w:pPr>
      <w:r>
        <w:rPr>
          <w:rFonts w:ascii="Arial" w:hAnsi="Arial" w:cs="Arial"/>
          <w:color w:val="000000"/>
          <w:szCs w:val="24"/>
        </w:rPr>
        <w:t xml:space="preserve">As per Government of Karnataka Order No: HFW-228/ACS 2020 (Dated: 23-6-2020), the rates of Covid-19 treatment in private hospitals is as below: </w:t>
      </w:r>
    </w:p>
    <w:p w14:paraId="7AD8780B" w14:textId="77777777" w:rsidR="00144636" w:rsidRDefault="00916F8A" w:rsidP="00AC2F74">
      <w:r>
        <w:t>General ward: 10,000 Rs.</w:t>
      </w:r>
    </w:p>
    <w:p w14:paraId="5D823AE6" w14:textId="77777777" w:rsidR="00144636" w:rsidRDefault="00916F8A" w:rsidP="00AC2F74">
      <w:r>
        <w:t>HDU: 12,000 Rs.</w:t>
      </w:r>
    </w:p>
    <w:p w14:paraId="681A81F6" w14:textId="77777777" w:rsidR="00144636" w:rsidRDefault="00916F8A" w:rsidP="00AC2F74">
      <w:r>
        <w:t>Isolation ICU (without Ventilator): 15,000 Rs.</w:t>
      </w:r>
    </w:p>
    <w:p w14:paraId="5BF8B699" w14:textId="77777777" w:rsidR="00144636" w:rsidRDefault="00916F8A" w:rsidP="00AC2F74">
      <w:r>
        <w:t>Isolation ICU (with Ventilator: 25,000 Rs.</w:t>
      </w:r>
    </w:p>
    <w:p w14:paraId="6F81EB90" w14:textId="77777777" w:rsidR="00144636" w:rsidRDefault="00916F8A" w:rsidP="00AC2F74">
      <w:r>
        <w:t>The said rates have been decided by the state government and if private hospitals violate it, action will be initiated under Karnataka Infectious Diseases (Prevention and Control) Act, Section (4), Registration of Karnataka Private Medical Establishment Act 2017 Section (11) &amp; (11A) Rules and Disaster Management Act 2005 Section 24 (F) &amp; 24 (I).</w:t>
      </w:r>
    </w:p>
    <w:p w14:paraId="6636E74D" w14:textId="77777777" w:rsidR="00144636" w:rsidRDefault="00916F8A" w:rsidP="00AC2F74">
      <w:r>
        <w:t>If the violation of this rules found, public can directly contact office of Chief Health Officer (Public Health), Ph: 080-22975516 or Helpline Number 080-22660000 / Whatsapp Number 9480685700.</w:t>
      </w:r>
    </w:p>
    <w:p w14:paraId="635455B4" w14:textId="77777777" w:rsidR="00144636" w:rsidRDefault="00916F8A" w:rsidP="00AC2F74">
      <w:r>
        <w:t>Visit the hospitals immediately if complaints received:</w:t>
      </w:r>
    </w:p>
    <w:p w14:paraId="3568C756" w14:textId="77777777" w:rsidR="00144636" w:rsidRDefault="00916F8A" w:rsidP="00AC2F74">
      <w:r>
        <w:t>Private hospitals in BBMP limits should receive only the government stipulated charges. Good work started in one zone. If any complaints regarding demands for additional charges are received, visit the place immediately and inspect to take necessary measures: BBMP Special Commissioner (Health) Dr. Trilok Chandra has instructed all the Health Officers and MOHs.</w:t>
      </w:r>
    </w:p>
    <w:p w14:paraId="0FB40C21" w14:textId="77777777" w:rsidR="00144636" w:rsidRDefault="00916F8A" w:rsidP="00AC2F74">
      <w:r>
        <w:t>Details of additional charges received from 3 covid19 patients are attached for additional information.</w:t>
      </w:r>
    </w:p>
    <w:p w14:paraId="09421852" w14:textId="77777777" w:rsidR="00144636" w:rsidRDefault="00916F8A" w:rsidP="00AC2F74">
      <w:r>
        <w:t xml:space="preserve">Yelahanka Health Officer Dr. Bhagyalakshmi has visited the Manipal Hospital who had charged more bill than the state government stipulated charges; she looked into the issue and also instructed the hospital managers to refund to the covid-19 patient immediately. </w:t>
      </w:r>
    </w:p>
    <w:p w14:paraId="2269B6F6" w14:textId="631A7444" w:rsidR="00144636" w:rsidRDefault="00916F8A" w:rsidP="00AC2F74">
      <w:r>
        <w:t>As per BBMP Special Commissioner’s (Health) directions, Yelahanka zone health officer’s team had visited the Manipal Hospital yesterday (on December 28, 2021) and it was then confirmed that the hospital had received more amount (bill) than the state government stipulated charges (regarding covid-19 treatment). So, the team instructed the hospital managers to refund to the concerned and the hospital has agreed to do so (refund).</w:t>
      </w:r>
    </w:p>
    <w:p w14:paraId="57D2C179" w14:textId="77777777" w:rsidR="00AC2F74" w:rsidRPr="00AC2F74" w:rsidRDefault="00AC2F74" w:rsidP="00AC2F74"/>
    <w:p w14:paraId="4C9CC8C5" w14:textId="3823FDF7" w:rsidR="00144636" w:rsidRDefault="00916F8A" w:rsidP="00AC2F74">
      <w:r w:rsidRPr="00AC2F74">
        <w:t>If you are to interview the Karnataka CM on the attacks on Churches in the state, narrate what you would do in the pre-interview, interview and post-interview stages.</w:t>
      </w:r>
      <w:r w:rsidRPr="00AC2F74">
        <w:tab/>
      </w:r>
      <w:r w:rsidRPr="00AC2F74">
        <w:tab/>
      </w:r>
      <w:r w:rsidRPr="00AC2F74">
        <w:tab/>
      </w:r>
      <w:r w:rsidRPr="00AC2F74">
        <w:tab/>
      </w:r>
    </w:p>
    <w:sectPr w:rsidR="00144636">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9DBE8" w14:textId="77777777" w:rsidR="002C10B4" w:rsidRDefault="002C10B4">
      <w:pPr>
        <w:spacing w:line="240" w:lineRule="auto"/>
      </w:pPr>
      <w:r>
        <w:separator/>
      </w:r>
    </w:p>
  </w:endnote>
  <w:endnote w:type="continuationSeparator" w:id="0">
    <w:p w14:paraId="17018775" w14:textId="77777777" w:rsidR="002C10B4" w:rsidRDefault="002C1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9061E" w14:textId="77777777" w:rsidR="002C10B4" w:rsidRDefault="002C10B4">
      <w:pPr>
        <w:spacing w:after="0"/>
      </w:pPr>
      <w:r>
        <w:separator/>
      </w:r>
    </w:p>
  </w:footnote>
  <w:footnote w:type="continuationSeparator" w:id="0">
    <w:p w14:paraId="1C1C56EF" w14:textId="77777777" w:rsidR="002C10B4" w:rsidRDefault="002C10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243EC8"/>
    <w:multiLevelType w:val="singleLevel"/>
    <w:tmpl w:val="BD243EC8"/>
    <w:lvl w:ilvl="0">
      <w:start w:val="6"/>
      <w:numFmt w:val="decimal"/>
      <w:lvlText w:val="%1."/>
      <w:lvlJc w:val="left"/>
      <w:pPr>
        <w:tabs>
          <w:tab w:val="left" w:pos="425"/>
        </w:tabs>
        <w:ind w:left="425" w:hanging="425"/>
      </w:pPr>
      <w:rPr>
        <w:rFonts w:hint="default"/>
      </w:rPr>
    </w:lvl>
  </w:abstractNum>
  <w:abstractNum w:abstractNumId="1">
    <w:nsid w:val="F28447A3"/>
    <w:multiLevelType w:val="singleLevel"/>
    <w:tmpl w:val="F28447A3"/>
    <w:lvl w:ilvl="0">
      <w:start w:val="11"/>
      <w:numFmt w:val="decimal"/>
      <w:lvlText w:val="%1."/>
      <w:lvlJc w:val="left"/>
      <w:pPr>
        <w:tabs>
          <w:tab w:val="left" w:pos="425"/>
        </w:tabs>
        <w:ind w:left="425" w:hanging="425"/>
      </w:pPr>
      <w:rPr>
        <w:rFonts w:hint="default"/>
      </w:rPr>
    </w:lvl>
  </w:abstractNum>
  <w:abstractNum w:abstractNumId="2">
    <w:nsid w:val="FC6218EF"/>
    <w:multiLevelType w:val="multilevel"/>
    <w:tmpl w:val="FC6218EF"/>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3">
    <w:nsid w:val="0D7E4D0C"/>
    <w:multiLevelType w:val="singleLevel"/>
    <w:tmpl w:val="0D7E4D0C"/>
    <w:lvl w:ilvl="0">
      <w:start w:val="10"/>
      <w:numFmt w:val="decimal"/>
      <w:lvlText w:val="%1."/>
      <w:lvlJc w:val="left"/>
      <w:pPr>
        <w:tabs>
          <w:tab w:val="left" w:pos="425"/>
        </w:tabs>
        <w:ind w:left="425" w:hanging="425"/>
      </w:pPr>
      <w:rPr>
        <w:rFonts w:hint="default"/>
      </w:rPr>
    </w:lvl>
  </w:abstractNum>
  <w:abstractNum w:abstractNumId="4">
    <w:nsid w:val="79AC1A1E"/>
    <w:multiLevelType w:val="multilevel"/>
    <w:tmpl w:val="79AC1A1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B1"/>
    <w:rsid w:val="00020CA6"/>
    <w:rsid w:val="000E6DB7"/>
    <w:rsid w:val="00144636"/>
    <w:rsid w:val="001E6206"/>
    <w:rsid w:val="00204505"/>
    <w:rsid w:val="0020574B"/>
    <w:rsid w:val="00266223"/>
    <w:rsid w:val="002C10B4"/>
    <w:rsid w:val="003139EA"/>
    <w:rsid w:val="00334027"/>
    <w:rsid w:val="003347C8"/>
    <w:rsid w:val="004E6CEE"/>
    <w:rsid w:val="0055670F"/>
    <w:rsid w:val="00576BFD"/>
    <w:rsid w:val="006315D6"/>
    <w:rsid w:val="006F63B8"/>
    <w:rsid w:val="00744BFA"/>
    <w:rsid w:val="00774750"/>
    <w:rsid w:val="00797209"/>
    <w:rsid w:val="007B5BB1"/>
    <w:rsid w:val="007D3CF6"/>
    <w:rsid w:val="008969E9"/>
    <w:rsid w:val="00916F8A"/>
    <w:rsid w:val="009E6EA1"/>
    <w:rsid w:val="00AC2F74"/>
    <w:rsid w:val="00B3151B"/>
    <w:rsid w:val="00B80ACD"/>
    <w:rsid w:val="00C23B05"/>
    <w:rsid w:val="00CF032E"/>
    <w:rsid w:val="00D90F3C"/>
    <w:rsid w:val="00E15E1A"/>
    <w:rsid w:val="00E2491F"/>
    <w:rsid w:val="00EF5F68"/>
    <w:rsid w:val="00F24F1B"/>
    <w:rsid w:val="00F511A9"/>
    <w:rsid w:val="00FC6D05"/>
    <w:rsid w:val="1BDB5210"/>
    <w:rsid w:val="21C016FF"/>
    <w:rsid w:val="3F235477"/>
    <w:rsid w:val="6B97475F"/>
    <w:rsid w:val="7909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1DB63B"/>
  <w15:docId w15:val="{2CFBDB22-943C-4F3F-9C69-0BF7329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IN"/>
    </w:rPr>
  </w:style>
  <w:style w:type="paragraph" w:styleId="ListParagraph">
    <w:name w:val="List Paragraph"/>
    <w:basedOn w:val="Normal"/>
    <w:uiPriority w:val="34"/>
    <w:qFormat/>
    <w:pPr>
      <w:ind w:left="720"/>
      <w:contextualSpacing/>
    </w:pPr>
    <w:rPr>
      <w:rFonts w:ascii="Angsana New" w:eastAsia="Calibri" w:hAnsi="Angsana New" w:cs="Times New Roman"/>
      <w:sz w:val="32"/>
      <w:szCs w:val="32"/>
      <w:lang w:val="en-IN"/>
    </w:rPr>
  </w:style>
  <w:style w:type="paragraph" w:styleId="NoSpacing">
    <w:name w:val="No Spacing"/>
    <w:uiPriority w:val="1"/>
    <w:qFormat/>
    <w:rPr>
      <w:rFonts w:ascii="Angsana New" w:eastAsia="Calibri" w:hAnsi="Angsana New" w:cs="Times New Roman"/>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4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LIBDL-13</cp:lastModifiedBy>
  <cp:revision>14</cp:revision>
  <cp:lastPrinted>2022-02-17T04:51:00Z</cp:lastPrinted>
  <dcterms:created xsi:type="dcterms:W3CDTF">2022-01-04T00:34:00Z</dcterms:created>
  <dcterms:modified xsi:type="dcterms:W3CDTF">2022-06-29T09:20:00Z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A60892A556244A97BF304BED9344DB90</vt:lpwstr>
  </property>
</Properties>
</file>